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016"/>
      </w:tblGrid>
      <w:tr w:rsidR="00E425EC" w:rsidRPr="003D6FED" w:rsidTr="34D41355">
        <w:trPr>
          <w:trHeight w:val="1442"/>
        </w:trPr>
        <w:tc>
          <w:tcPr>
            <w:tcW w:w="15388" w:type="dxa"/>
            <w:shd w:val="clear" w:color="auto" w:fill="BDD6EE" w:themeFill="accent5" w:themeFillTint="66"/>
          </w:tcPr>
          <w:p w:rsidR="00E425EC" w:rsidRDefault="00E425EC" w:rsidP="00A822A4">
            <w:pPr>
              <w:jc w:val="both"/>
              <w:rPr>
                <w:rFonts w:ascii="Arial" w:hAnsi="Arial" w:cs="Arial"/>
                <w:b/>
                <w:sz w:val="48"/>
                <w:szCs w:val="48"/>
              </w:rPr>
            </w:pPr>
            <w:r w:rsidRPr="003D6FED">
              <w:rPr>
                <w:rFonts w:ascii="Arial" w:hAnsi="Arial" w:cs="Arial"/>
                <w:b/>
                <w:noProof/>
                <w:sz w:val="48"/>
                <w:szCs w:val="48"/>
                <w:lang w:eastAsia="en-GB"/>
              </w:rPr>
              <w:drawing>
                <wp:anchor distT="0" distB="0" distL="114300" distR="114300" simplePos="0" relativeHeight="251659264" behindDoc="0" locked="0" layoutInCell="1" allowOverlap="1" wp14:anchorId="1DE12BDF" wp14:editId="625CCCFF">
                  <wp:simplePos x="0" y="0"/>
                  <wp:positionH relativeFrom="column">
                    <wp:posOffset>7191911</wp:posOffset>
                  </wp:positionH>
                  <wp:positionV relativeFrom="paragraph">
                    <wp:posOffset>15875</wp:posOffset>
                  </wp:positionV>
                  <wp:extent cx="2313112" cy="571500"/>
                  <wp:effectExtent l="0" t="0" r="0" b="0"/>
                  <wp:wrapNone/>
                  <wp:docPr id="2" name="Picture 2" descr="Newcastl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castle 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16161" cy="572253"/>
                          </a:xfrm>
                          <a:prstGeom prst="rect">
                            <a:avLst/>
                          </a:prstGeom>
                          <a:noFill/>
                          <a:ln>
                            <a:noFill/>
                          </a:ln>
                        </pic:spPr>
                      </pic:pic>
                    </a:graphicData>
                  </a:graphic>
                  <wp14:sizeRelH relativeFrom="page">
                    <wp14:pctWidth>0</wp14:pctWidth>
                  </wp14:sizeRelH>
                  <wp14:sizeRelV relativeFrom="page">
                    <wp14:pctHeight>0</wp14:pctHeight>
                  </wp14:sizeRelV>
                </wp:anchor>
              </w:drawing>
            </w:r>
            <w:r w:rsidRPr="003D6FED">
              <w:rPr>
                <w:rFonts w:ascii="Arial" w:hAnsi="Arial" w:cs="Arial"/>
                <w:b/>
                <w:sz w:val="48"/>
                <w:szCs w:val="48"/>
              </w:rPr>
              <w:t xml:space="preserve"> </w:t>
            </w:r>
            <w:r>
              <w:rPr>
                <w:rFonts w:ascii="Arial" w:hAnsi="Arial" w:cs="Arial"/>
                <w:b/>
                <w:sz w:val="48"/>
                <w:szCs w:val="48"/>
              </w:rPr>
              <w:t xml:space="preserve">                             </w:t>
            </w:r>
          </w:p>
          <w:p w:rsidR="00E425EC" w:rsidRDefault="00E425EC" w:rsidP="00E425EC">
            <w:pPr>
              <w:jc w:val="center"/>
              <w:rPr>
                <w:rFonts w:ascii="Arial" w:hAnsi="Arial" w:cs="Arial"/>
                <w:b/>
                <w:sz w:val="48"/>
                <w:szCs w:val="48"/>
              </w:rPr>
            </w:pPr>
            <w:r>
              <w:rPr>
                <w:rFonts w:ascii="Arial" w:hAnsi="Arial" w:cs="Arial"/>
                <w:b/>
                <w:sz w:val="48"/>
                <w:szCs w:val="48"/>
              </w:rPr>
              <w:t xml:space="preserve">Risk Outside the Home (ROTH) </w:t>
            </w:r>
          </w:p>
          <w:p w:rsidR="00E425EC" w:rsidRDefault="7964907A" w:rsidP="34D41355">
            <w:pPr>
              <w:jc w:val="center"/>
              <w:rPr>
                <w:rFonts w:ascii="Arial" w:hAnsi="Arial" w:cs="Arial"/>
                <w:b/>
                <w:bCs/>
                <w:sz w:val="48"/>
                <w:szCs w:val="48"/>
              </w:rPr>
            </w:pPr>
            <w:r w:rsidRPr="34D41355">
              <w:rPr>
                <w:rFonts w:ascii="Arial" w:hAnsi="Arial" w:cs="Arial"/>
                <w:b/>
                <w:bCs/>
                <w:sz w:val="48"/>
                <w:szCs w:val="48"/>
              </w:rPr>
              <w:t xml:space="preserve">Child Protection </w:t>
            </w:r>
            <w:r w:rsidR="00E425EC" w:rsidRPr="34D41355">
              <w:rPr>
                <w:rFonts w:ascii="Arial" w:hAnsi="Arial" w:cs="Arial"/>
                <w:b/>
                <w:bCs/>
                <w:sz w:val="48"/>
                <w:szCs w:val="48"/>
              </w:rPr>
              <w:t>P</w:t>
            </w:r>
            <w:r w:rsidR="3168ED87" w:rsidRPr="34D41355">
              <w:rPr>
                <w:rFonts w:ascii="Arial" w:hAnsi="Arial" w:cs="Arial"/>
                <w:b/>
                <w:bCs/>
                <w:sz w:val="48"/>
                <w:szCs w:val="48"/>
              </w:rPr>
              <w:t>athway</w:t>
            </w:r>
            <w:r w:rsidR="00E425EC" w:rsidRPr="34D41355">
              <w:rPr>
                <w:rFonts w:ascii="Arial" w:hAnsi="Arial" w:cs="Arial"/>
                <w:b/>
                <w:bCs/>
                <w:sz w:val="48"/>
                <w:szCs w:val="48"/>
              </w:rPr>
              <w:t xml:space="preserve"> Guidance</w:t>
            </w:r>
          </w:p>
          <w:p w:rsidR="00E425EC" w:rsidRPr="003D6FED" w:rsidRDefault="00E425EC" w:rsidP="00E425EC">
            <w:pPr>
              <w:jc w:val="center"/>
              <w:rPr>
                <w:rFonts w:ascii="Arial" w:hAnsi="Arial" w:cs="Arial"/>
                <w:sz w:val="24"/>
                <w:szCs w:val="24"/>
              </w:rPr>
            </w:pPr>
            <w:r w:rsidRPr="34D41355">
              <w:rPr>
                <w:rFonts w:ascii="Arial" w:hAnsi="Arial" w:cs="Arial"/>
                <w:b/>
                <w:bCs/>
                <w:sz w:val="48"/>
                <w:szCs w:val="48"/>
              </w:rPr>
              <w:t>May 202</w:t>
            </w:r>
            <w:r w:rsidR="358AF791" w:rsidRPr="34D41355">
              <w:rPr>
                <w:rFonts w:ascii="Arial" w:hAnsi="Arial" w:cs="Arial"/>
                <w:b/>
                <w:bCs/>
                <w:sz w:val="48"/>
                <w:szCs w:val="48"/>
              </w:rPr>
              <w:t>4</w:t>
            </w:r>
          </w:p>
        </w:tc>
      </w:tr>
    </w:tbl>
    <w:p w:rsidR="00022810" w:rsidRDefault="00022810"/>
    <w:p w:rsidR="00E425EC" w:rsidRPr="00E425EC" w:rsidRDefault="00E425EC">
      <w:pPr>
        <w:rPr>
          <w:rFonts w:ascii="Arial" w:hAnsi="Arial" w:cs="Arial"/>
          <w:b/>
          <w:bCs/>
          <w:sz w:val="24"/>
          <w:szCs w:val="24"/>
        </w:rPr>
      </w:pPr>
      <w:r w:rsidRPr="34D41355">
        <w:rPr>
          <w:rFonts w:ascii="Arial" w:hAnsi="Arial" w:cs="Arial"/>
          <w:b/>
          <w:bCs/>
          <w:sz w:val="24"/>
          <w:szCs w:val="24"/>
        </w:rPr>
        <w:t>What is the ROTH P</w:t>
      </w:r>
      <w:r w:rsidR="4D9F5B7B" w:rsidRPr="34D41355">
        <w:rPr>
          <w:rFonts w:ascii="Arial" w:hAnsi="Arial" w:cs="Arial"/>
          <w:b/>
          <w:bCs/>
          <w:sz w:val="24"/>
          <w:szCs w:val="24"/>
        </w:rPr>
        <w:t>athway</w:t>
      </w:r>
      <w:r w:rsidRPr="34D41355">
        <w:rPr>
          <w:rFonts w:ascii="Arial" w:hAnsi="Arial" w:cs="Arial"/>
          <w:b/>
          <w:bCs/>
          <w:sz w:val="24"/>
          <w:szCs w:val="24"/>
        </w:rPr>
        <w:t>?</w:t>
      </w:r>
    </w:p>
    <w:p w:rsidR="0031457C" w:rsidRDefault="00E425EC" w:rsidP="34D41355">
      <w:pPr>
        <w:rPr>
          <w:rFonts w:ascii="Arial" w:hAnsi="Arial" w:cs="Arial"/>
          <w:sz w:val="24"/>
          <w:szCs w:val="24"/>
        </w:rPr>
      </w:pPr>
      <w:r w:rsidRPr="34D41355">
        <w:rPr>
          <w:rFonts w:ascii="Arial" w:hAnsi="Arial" w:cs="Arial"/>
          <w:sz w:val="24"/>
          <w:szCs w:val="24"/>
        </w:rPr>
        <w:t xml:space="preserve">The ROTH </w:t>
      </w:r>
      <w:r w:rsidR="269AEA49" w:rsidRPr="34D41355">
        <w:rPr>
          <w:rFonts w:ascii="Arial" w:hAnsi="Arial" w:cs="Arial"/>
          <w:sz w:val="24"/>
          <w:szCs w:val="24"/>
        </w:rPr>
        <w:t>Child Protection Pathway adapts the standard Child Protection Pathway, that was designed to address intrafamilial risk, so th</w:t>
      </w:r>
      <w:r w:rsidR="0DB49D11" w:rsidRPr="34D41355">
        <w:rPr>
          <w:rFonts w:ascii="Arial" w:hAnsi="Arial" w:cs="Arial"/>
          <w:sz w:val="24"/>
          <w:szCs w:val="24"/>
        </w:rPr>
        <w:t xml:space="preserve">at it supports practitioners across the </w:t>
      </w:r>
      <w:r w:rsidR="45E49694" w:rsidRPr="34D41355">
        <w:rPr>
          <w:rFonts w:ascii="Arial" w:hAnsi="Arial" w:cs="Arial"/>
          <w:sz w:val="24"/>
          <w:szCs w:val="24"/>
        </w:rPr>
        <w:t>Partnership</w:t>
      </w:r>
      <w:r w:rsidR="0DB49D11" w:rsidRPr="34D41355">
        <w:rPr>
          <w:rFonts w:ascii="Arial" w:hAnsi="Arial" w:cs="Arial"/>
          <w:sz w:val="24"/>
          <w:szCs w:val="24"/>
        </w:rPr>
        <w:t xml:space="preserve"> to </w:t>
      </w:r>
      <w:r w:rsidR="4C739573" w:rsidRPr="34D41355">
        <w:rPr>
          <w:rFonts w:ascii="Arial" w:hAnsi="Arial" w:cs="Arial"/>
          <w:sz w:val="24"/>
          <w:szCs w:val="24"/>
        </w:rPr>
        <w:t>respond</w:t>
      </w:r>
      <w:r w:rsidR="0DB49D11" w:rsidRPr="34D41355">
        <w:rPr>
          <w:rFonts w:ascii="Arial" w:hAnsi="Arial" w:cs="Arial"/>
          <w:sz w:val="24"/>
          <w:szCs w:val="24"/>
        </w:rPr>
        <w:t xml:space="preserve"> to children facing risk of </w:t>
      </w:r>
      <w:r w:rsidR="19516BB1" w:rsidRPr="34D41355">
        <w:rPr>
          <w:rFonts w:ascii="Arial" w:hAnsi="Arial" w:cs="Arial"/>
          <w:sz w:val="24"/>
          <w:szCs w:val="24"/>
        </w:rPr>
        <w:t>significant</w:t>
      </w:r>
      <w:r w:rsidR="0DB49D11" w:rsidRPr="34D41355">
        <w:rPr>
          <w:rFonts w:ascii="Arial" w:hAnsi="Arial" w:cs="Arial"/>
          <w:sz w:val="24"/>
          <w:szCs w:val="24"/>
        </w:rPr>
        <w:t xml:space="preserve"> harm, where that risk is the result of extra-</w:t>
      </w:r>
      <w:r w:rsidR="44F4860E" w:rsidRPr="34D41355">
        <w:rPr>
          <w:rFonts w:ascii="Arial" w:hAnsi="Arial" w:cs="Arial"/>
          <w:sz w:val="24"/>
          <w:szCs w:val="24"/>
        </w:rPr>
        <w:t>familial</w:t>
      </w:r>
      <w:r w:rsidR="0DB49D11" w:rsidRPr="34D41355">
        <w:rPr>
          <w:rFonts w:ascii="Arial" w:hAnsi="Arial" w:cs="Arial"/>
          <w:sz w:val="24"/>
          <w:szCs w:val="24"/>
        </w:rPr>
        <w:t xml:space="preserve"> factors.</w:t>
      </w:r>
      <w:r w:rsidR="269AEA49" w:rsidRPr="34D41355">
        <w:rPr>
          <w:rFonts w:ascii="Arial" w:hAnsi="Arial" w:cs="Arial"/>
          <w:sz w:val="24"/>
          <w:szCs w:val="24"/>
        </w:rPr>
        <w:t xml:space="preserve"> </w:t>
      </w:r>
      <w:r w:rsidRPr="34D41355">
        <w:rPr>
          <w:rFonts w:ascii="Arial" w:hAnsi="Arial" w:cs="Arial"/>
          <w:sz w:val="24"/>
          <w:szCs w:val="24"/>
        </w:rPr>
        <w:t xml:space="preserve"> </w:t>
      </w:r>
    </w:p>
    <w:p w:rsidR="0031457C" w:rsidRDefault="6FCEB4C8">
      <w:pPr>
        <w:rPr>
          <w:rFonts w:ascii="Arial" w:hAnsi="Arial" w:cs="Arial"/>
          <w:sz w:val="24"/>
          <w:szCs w:val="24"/>
        </w:rPr>
      </w:pPr>
      <w:r w:rsidRPr="34D41355">
        <w:rPr>
          <w:rFonts w:ascii="Arial" w:hAnsi="Arial" w:cs="Arial"/>
          <w:sz w:val="24"/>
          <w:szCs w:val="24"/>
        </w:rPr>
        <w:t>The Pathway helps us identify the nature of the risk facing the child and requires us to</w:t>
      </w:r>
      <w:r w:rsidR="00E425EC" w:rsidRPr="34D41355">
        <w:rPr>
          <w:rFonts w:ascii="Arial" w:hAnsi="Arial" w:cs="Arial"/>
          <w:sz w:val="24"/>
          <w:szCs w:val="24"/>
        </w:rPr>
        <w:t xml:space="preserve"> explore </w:t>
      </w:r>
      <w:r w:rsidR="17049C56" w:rsidRPr="34D41355">
        <w:rPr>
          <w:rFonts w:ascii="Arial" w:hAnsi="Arial" w:cs="Arial"/>
          <w:sz w:val="24"/>
          <w:szCs w:val="24"/>
        </w:rPr>
        <w:t xml:space="preserve">how that risk can be managed, reduced and the child safeguarded. </w:t>
      </w:r>
      <w:r w:rsidR="002D7F64">
        <w:rPr>
          <w:rFonts w:ascii="Arial" w:hAnsi="Arial" w:cs="Arial"/>
          <w:sz w:val="24"/>
          <w:szCs w:val="24"/>
        </w:rPr>
        <w:t xml:space="preserve"> </w:t>
      </w:r>
      <w:r w:rsidR="00A57B88">
        <w:rPr>
          <w:rFonts w:ascii="Arial" w:hAnsi="Arial" w:cs="Arial"/>
          <w:sz w:val="24"/>
          <w:szCs w:val="24"/>
        </w:rPr>
        <w:t xml:space="preserve">Addressing ROTH requires us to develop </w:t>
      </w:r>
      <w:r w:rsidR="00E425EC" w:rsidRPr="34D41355">
        <w:rPr>
          <w:rFonts w:ascii="Arial" w:hAnsi="Arial" w:cs="Arial"/>
          <w:sz w:val="24"/>
          <w:szCs w:val="24"/>
        </w:rPr>
        <w:t xml:space="preserve">new and </w:t>
      </w:r>
      <w:r w:rsidR="00A57B88">
        <w:rPr>
          <w:rFonts w:ascii="Arial" w:hAnsi="Arial" w:cs="Arial"/>
          <w:sz w:val="24"/>
          <w:szCs w:val="24"/>
        </w:rPr>
        <w:t>innovative</w:t>
      </w:r>
      <w:r w:rsidR="00E425EC" w:rsidRPr="34D41355">
        <w:rPr>
          <w:rFonts w:ascii="Arial" w:hAnsi="Arial" w:cs="Arial"/>
          <w:sz w:val="24"/>
          <w:szCs w:val="24"/>
        </w:rPr>
        <w:t xml:space="preserve"> way</w:t>
      </w:r>
      <w:r w:rsidR="00761B10" w:rsidRPr="34D41355">
        <w:rPr>
          <w:rFonts w:ascii="Arial" w:hAnsi="Arial" w:cs="Arial"/>
          <w:sz w:val="24"/>
          <w:szCs w:val="24"/>
        </w:rPr>
        <w:t>s</w:t>
      </w:r>
      <w:r w:rsidR="00E425EC" w:rsidRPr="34D41355">
        <w:rPr>
          <w:rFonts w:ascii="Arial" w:hAnsi="Arial" w:cs="Arial"/>
          <w:sz w:val="24"/>
          <w:szCs w:val="24"/>
        </w:rPr>
        <w:t xml:space="preserve"> of working with children and families when the primary concern is risk outside the home (ROTH). </w:t>
      </w:r>
      <w:r w:rsidR="0031457C" w:rsidRPr="34D41355">
        <w:rPr>
          <w:rFonts w:ascii="Arial" w:hAnsi="Arial" w:cs="Arial"/>
          <w:sz w:val="24"/>
          <w:szCs w:val="24"/>
        </w:rPr>
        <w:t xml:space="preserve">The </w:t>
      </w:r>
      <w:r w:rsidR="00A57B88">
        <w:rPr>
          <w:rFonts w:ascii="Arial" w:hAnsi="Arial" w:cs="Arial"/>
          <w:sz w:val="24"/>
          <w:szCs w:val="24"/>
        </w:rPr>
        <w:t>pathway</w:t>
      </w:r>
      <w:r w:rsidR="0031457C" w:rsidRPr="34D41355">
        <w:rPr>
          <w:rFonts w:ascii="Arial" w:hAnsi="Arial" w:cs="Arial"/>
          <w:sz w:val="24"/>
          <w:szCs w:val="24"/>
        </w:rPr>
        <w:t xml:space="preserve"> is based on ‘the Wiltshire model’. This is a proven model that has been endorsed in the Government’s response to the Review of Children’s Social Care (Stable Homes Built on Love 2023). </w:t>
      </w:r>
    </w:p>
    <w:p w:rsidR="00E425EC" w:rsidRPr="00E425EC" w:rsidRDefault="00E425EC">
      <w:pPr>
        <w:rPr>
          <w:rFonts w:ascii="Arial" w:hAnsi="Arial" w:cs="Arial"/>
          <w:sz w:val="24"/>
          <w:szCs w:val="24"/>
        </w:rPr>
      </w:pPr>
      <w:r>
        <w:rPr>
          <w:rFonts w:ascii="Arial" w:hAnsi="Arial" w:cs="Arial"/>
          <w:sz w:val="24"/>
          <w:szCs w:val="24"/>
        </w:rPr>
        <w:t xml:space="preserve">There are many different examples of risk outside the home, it includes criminal and sexual exploitation, </w:t>
      </w:r>
      <w:r w:rsidR="00761B10">
        <w:rPr>
          <w:rFonts w:ascii="Arial" w:hAnsi="Arial" w:cs="Arial"/>
          <w:sz w:val="24"/>
          <w:szCs w:val="24"/>
        </w:rPr>
        <w:t>radicalisation, and</w:t>
      </w:r>
      <w:r>
        <w:rPr>
          <w:rFonts w:ascii="Arial" w:hAnsi="Arial" w:cs="Arial"/>
          <w:sz w:val="24"/>
          <w:szCs w:val="24"/>
        </w:rPr>
        <w:t xml:space="preserve"> county lines.</w:t>
      </w:r>
      <w:r w:rsidR="00761B10">
        <w:rPr>
          <w:rFonts w:ascii="Arial" w:hAnsi="Arial" w:cs="Arial"/>
          <w:sz w:val="24"/>
          <w:szCs w:val="24"/>
        </w:rPr>
        <w:t xml:space="preserve"> </w:t>
      </w:r>
      <w:r w:rsidR="00B761CA">
        <w:rPr>
          <w:rFonts w:ascii="Arial" w:hAnsi="Arial" w:cs="Arial"/>
          <w:sz w:val="24"/>
          <w:szCs w:val="24"/>
        </w:rPr>
        <w:t>In many cases t</w:t>
      </w:r>
      <w:r w:rsidR="00761B10">
        <w:rPr>
          <w:rFonts w:ascii="Arial" w:hAnsi="Arial" w:cs="Arial"/>
          <w:sz w:val="24"/>
          <w:szCs w:val="24"/>
        </w:rPr>
        <w:t xml:space="preserve">hese risks cannot be managed only by working with parents or by helping parents and family members to change or </w:t>
      </w:r>
      <w:r w:rsidR="00E07FE6">
        <w:rPr>
          <w:rFonts w:ascii="Arial" w:hAnsi="Arial" w:cs="Arial"/>
          <w:sz w:val="24"/>
          <w:szCs w:val="24"/>
        </w:rPr>
        <w:t>behave</w:t>
      </w:r>
      <w:r w:rsidR="00761B10">
        <w:rPr>
          <w:rFonts w:ascii="Arial" w:hAnsi="Arial" w:cs="Arial"/>
          <w:sz w:val="24"/>
          <w:szCs w:val="24"/>
        </w:rPr>
        <w:t xml:space="preserve"> differently. Parents are often doing all they can and need multi-agency support to manage the risk and they must be regarded as safeguarding partners.</w:t>
      </w:r>
    </w:p>
    <w:p w:rsidR="00E425EC" w:rsidRDefault="00E425EC">
      <w:pPr>
        <w:rPr>
          <w:rFonts w:ascii="Arial" w:hAnsi="Arial" w:cs="Arial"/>
          <w:b/>
          <w:bCs/>
          <w:sz w:val="24"/>
          <w:szCs w:val="24"/>
        </w:rPr>
      </w:pPr>
      <w:r w:rsidRPr="00E425EC">
        <w:rPr>
          <w:rFonts w:ascii="Arial" w:hAnsi="Arial" w:cs="Arial"/>
          <w:b/>
          <w:bCs/>
          <w:sz w:val="24"/>
          <w:szCs w:val="24"/>
        </w:rPr>
        <w:t>Why are we doing this?</w:t>
      </w:r>
    </w:p>
    <w:p w:rsidR="00E425EC" w:rsidRDefault="00E425EC">
      <w:pPr>
        <w:rPr>
          <w:rFonts w:ascii="Arial" w:hAnsi="Arial" w:cs="Arial"/>
          <w:sz w:val="24"/>
          <w:szCs w:val="24"/>
        </w:rPr>
      </w:pPr>
      <w:r w:rsidRPr="0C1546BE">
        <w:rPr>
          <w:rFonts w:ascii="Arial" w:hAnsi="Arial" w:cs="Arial"/>
          <w:sz w:val="24"/>
          <w:szCs w:val="24"/>
        </w:rPr>
        <w:t xml:space="preserve">We </w:t>
      </w:r>
      <w:r w:rsidR="1E0EF3B6" w:rsidRPr="0C1546BE">
        <w:rPr>
          <w:rFonts w:ascii="Arial" w:hAnsi="Arial" w:cs="Arial"/>
          <w:sz w:val="24"/>
          <w:szCs w:val="24"/>
        </w:rPr>
        <w:t>have</w:t>
      </w:r>
      <w:r w:rsidRPr="0C1546BE">
        <w:rPr>
          <w:rFonts w:ascii="Arial" w:hAnsi="Arial" w:cs="Arial"/>
          <w:sz w:val="24"/>
          <w:szCs w:val="24"/>
        </w:rPr>
        <w:t xml:space="preserve"> respon</w:t>
      </w:r>
      <w:r w:rsidR="2DA08FCC" w:rsidRPr="0C1546BE">
        <w:rPr>
          <w:rFonts w:ascii="Arial" w:hAnsi="Arial" w:cs="Arial"/>
          <w:sz w:val="24"/>
          <w:szCs w:val="24"/>
        </w:rPr>
        <w:t>ded</w:t>
      </w:r>
      <w:r w:rsidRPr="0C1546BE">
        <w:rPr>
          <w:rFonts w:ascii="Arial" w:hAnsi="Arial" w:cs="Arial"/>
          <w:sz w:val="24"/>
          <w:szCs w:val="24"/>
        </w:rPr>
        <w:t xml:space="preserve"> to ROTH using long established processes that were designed to manage risk in the home, risk that might arise through problems such as domestic abuse, </w:t>
      </w:r>
      <w:r w:rsidR="00761B10" w:rsidRPr="0C1546BE">
        <w:rPr>
          <w:rFonts w:ascii="Arial" w:hAnsi="Arial" w:cs="Arial"/>
          <w:sz w:val="24"/>
          <w:szCs w:val="24"/>
        </w:rPr>
        <w:t>neglect,</w:t>
      </w:r>
      <w:r w:rsidRPr="0C1546BE">
        <w:rPr>
          <w:rFonts w:ascii="Arial" w:hAnsi="Arial" w:cs="Arial"/>
          <w:sz w:val="24"/>
          <w:szCs w:val="24"/>
        </w:rPr>
        <w:t xml:space="preserve"> or physical abuse.</w:t>
      </w:r>
    </w:p>
    <w:p w:rsidR="00E425EC" w:rsidRDefault="00E425EC">
      <w:pPr>
        <w:rPr>
          <w:rFonts w:ascii="Arial" w:hAnsi="Arial" w:cs="Arial"/>
          <w:sz w:val="24"/>
          <w:szCs w:val="24"/>
        </w:rPr>
      </w:pPr>
      <w:r w:rsidRPr="0C1546BE">
        <w:rPr>
          <w:rFonts w:ascii="Arial" w:hAnsi="Arial" w:cs="Arial"/>
          <w:sz w:val="24"/>
          <w:szCs w:val="24"/>
        </w:rPr>
        <w:t>These systems and process have proved to be effective at identifying risk</w:t>
      </w:r>
      <w:r w:rsidR="00761B10" w:rsidRPr="0C1546BE">
        <w:rPr>
          <w:rFonts w:ascii="Arial" w:hAnsi="Arial" w:cs="Arial"/>
          <w:sz w:val="24"/>
          <w:szCs w:val="24"/>
        </w:rPr>
        <w:t xml:space="preserve"> outside the home</w:t>
      </w:r>
      <w:r w:rsidRPr="0C1546BE">
        <w:rPr>
          <w:rFonts w:ascii="Arial" w:hAnsi="Arial" w:cs="Arial"/>
          <w:sz w:val="24"/>
          <w:szCs w:val="24"/>
        </w:rPr>
        <w:t xml:space="preserve">, but less effective in establishing plans and securing safety for the children concerned. Our tools, guidance and training have not provided </w:t>
      </w:r>
      <w:r w:rsidR="00761B10" w:rsidRPr="0C1546BE">
        <w:rPr>
          <w:rFonts w:ascii="Arial" w:hAnsi="Arial" w:cs="Arial"/>
          <w:sz w:val="24"/>
          <w:szCs w:val="24"/>
        </w:rPr>
        <w:t>sufficient</w:t>
      </w:r>
      <w:r w:rsidRPr="0C1546BE">
        <w:rPr>
          <w:rFonts w:ascii="Arial" w:hAnsi="Arial" w:cs="Arial"/>
          <w:sz w:val="24"/>
          <w:szCs w:val="24"/>
        </w:rPr>
        <w:t xml:space="preserve"> focus on contextual </w:t>
      </w:r>
      <w:r w:rsidR="00761B10" w:rsidRPr="0C1546BE">
        <w:rPr>
          <w:rFonts w:ascii="Arial" w:hAnsi="Arial" w:cs="Arial"/>
          <w:sz w:val="24"/>
          <w:szCs w:val="24"/>
        </w:rPr>
        <w:t>safeguarding</w:t>
      </w:r>
      <w:r w:rsidRPr="0C1546BE">
        <w:rPr>
          <w:rFonts w:ascii="Arial" w:hAnsi="Arial" w:cs="Arial"/>
          <w:sz w:val="24"/>
          <w:szCs w:val="24"/>
        </w:rPr>
        <w:t xml:space="preserve"> </w:t>
      </w:r>
      <w:r w:rsidR="00761B10" w:rsidRPr="0C1546BE">
        <w:rPr>
          <w:rFonts w:ascii="Arial" w:hAnsi="Arial" w:cs="Arial"/>
          <w:sz w:val="24"/>
          <w:szCs w:val="24"/>
        </w:rPr>
        <w:t xml:space="preserve">risks, and this has reduced the impact of our interventions. </w:t>
      </w:r>
    </w:p>
    <w:p w:rsidR="00761B10" w:rsidRDefault="00761B10">
      <w:pPr>
        <w:rPr>
          <w:rFonts w:ascii="Arial" w:hAnsi="Arial" w:cs="Arial"/>
          <w:sz w:val="24"/>
          <w:szCs w:val="24"/>
        </w:rPr>
      </w:pPr>
      <w:r>
        <w:rPr>
          <w:rFonts w:ascii="Arial" w:hAnsi="Arial" w:cs="Arial"/>
          <w:sz w:val="24"/>
          <w:szCs w:val="24"/>
        </w:rPr>
        <w:t>We need to develop new and more effective ways of managing risk outside the home and the pilot will help us develop our knowledge and skills to achieve safety.</w:t>
      </w:r>
    </w:p>
    <w:p w:rsidR="00761B10" w:rsidRDefault="0031457C">
      <w:pPr>
        <w:rPr>
          <w:rFonts w:ascii="Arial" w:hAnsi="Arial" w:cs="Arial"/>
          <w:b/>
          <w:bCs/>
          <w:sz w:val="24"/>
          <w:szCs w:val="24"/>
        </w:rPr>
      </w:pPr>
      <w:r>
        <w:rPr>
          <w:rFonts w:ascii="Arial" w:hAnsi="Arial" w:cs="Arial"/>
          <w:sz w:val="24"/>
          <w:szCs w:val="24"/>
        </w:rPr>
        <w:t xml:space="preserve">The </w:t>
      </w:r>
      <w:r w:rsidR="004538D8">
        <w:rPr>
          <w:rFonts w:ascii="Arial" w:hAnsi="Arial" w:cs="Arial"/>
          <w:sz w:val="24"/>
          <w:szCs w:val="24"/>
        </w:rPr>
        <w:t xml:space="preserve">Pathway has been agreed by </w:t>
      </w:r>
      <w:r w:rsidR="00EE2BFF">
        <w:rPr>
          <w:rFonts w:ascii="Arial" w:hAnsi="Arial" w:cs="Arial"/>
          <w:sz w:val="24"/>
          <w:szCs w:val="24"/>
        </w:rPr>
        <w:t>Newcastle</w:t>
      </w:r>
      <w:r w:rsidR="004538D8">
        <w:rPr>
          <w:rFonts w:ascii="Arial" w:hAnsi="Arial" w:cs="Arial"/>
          <w:sz w:val="24"/>
          <w:szCs w:val="24"/>
        </w:rPr>
        <w:t xml:space="preserve"> Sa</w:t>
      </w:r>
      <w:r w:rsidR="00EE2BFF">
        <w:rPr>
          <w:rFonts w:ascii="Arial" w:hAnsi="Arial" w:cs="Arial"/>
          <w:sz w:val="24"/>
          <w:szCs w:val="24"/>
        </w:rPr>
        <w:t>feguarding Children Partnership and w</w:t>
      </w:r>
      <w:r>
        <w:rPr>
          <w:rFonts w:ascii="Arial" w:hAnsi="Arial" w:cs="Arial"/>
          <w:sz w:val="24"/>
          <w:szCs w:val="24"/>
        </w:rPr>
        <w:t>ill be led by Children’s Social Care, but a</w:t>
      </w:r>
      <w:r w:rsidR="00761B10">
        <w:rPr>
          <w:rFonts w:ascii="Arial" w:hAnsi="Arial" w:cs="Arial"/>
          <w:sz w:val="24"/>
          <w:szCs w:val="24"/>
        </w:rPr>
        <w:t xml:space="preserve">s in all cases, safeguarding children is a multi-agency concern and </w:t>
      </w:r>
      <w:r w:rsidR="00D03EBB">
        <w:rPr>
          <w:rFonts w:ascii="Arial" w:hAnsi="Arial" w:cs="Arial"/>
          <w:sz w:val="24"/>
          <w:szCs w:val="24"/>
        </w:rPr>
        <w:t xml:space="preserve">our response </w:t>
      </w:r>
      <w:r w:rsidR="00431061">
        <w:rPr>
          <w:rFonts w:ascii="Arial" w:hAnsi="Arial" w:cs="Arial"/>
          <w:sz w:val="24"/>
          <w:szCs w:val="24"/>
        </w:rPr>
        <w:t>be managed through our multi-agency procedures</w:t>
      </w:r>
      <w:r w:rsidR="00D03EBB">
        <w:rPr>
          <w:rFonts w:ascii="Arial" w:hAnsi="Arial" w:cs="Arial"/>
          <w:sz w:val="24"/>
          <w:szCs w:val="24"/>
        </w:rPr>
        <w:t>.</w:t>
      </w:r>
    </w:p>
    <w:p w:rsidR="0031457C" w:rsidRDefault="0031457C">
      <w:pPr>
        <w:rPr>
          <w:rFonts w:ascii="Arial" w:hAnsi="Arial" w:cs="Arial"/>
          <w:sz w:val="24"/>
          <w:szCs w:val="24"/>
        </w:rPr>
      </w:pPr>
      <w:r>
        <w:rPr>
          <w:rFonts w:ascii="Arial" w:hAnsi="Arial" w:cs="Arial"/>
          <w:b/>
          <w:bCs/>
          <w:sz w:val="24"/>
          <w:szCs w:val="24"/>
        </w:rPr>
        <w:t>Criteria</w:t>
      </w:r>
    </w:p>
    <w:p w:rsidR="0031457C" w:rsidRDefault="0031457C">
      <w:pPr>
        <w:rPr>
          <w:rFonts w:ascii="Arial" w:hAnsi="Arial" w:cs="Arial"/>
          <w:sz w:val="24"/>
          <w:szCs w:val="24"/>
        </w:rPr>
      </w:pPr>
      <w:r w:rsidRPr="0C1546BE">
        <w:rPr>
          <w:rFonts w:ascii="Arial" w:hAnsi="Arial" w:cs="Arial"/>
          <w:sz w:val="24"/>
          <w:szCs w:val="24"/>
        </w:rPr>
        <w:t xml:space="preserve">Children supported through the </w:t>
      </w:r>
      <w:r w:rsidR="0072308E" w:rsidRPr="0C1546BE">
        <w:rPr>
          <w:rFonts w:ascii="Arial" w:hAnsi="Arial" w:cs="Arial"/>
          <w:sz w:val="24"/>
          <w:szCs w:val="24"/>
        </w:rPr>
        <w:t>pathway</w:t>
      </w:r>
      <w:r w:rsidRPr="0C1546BE">
        <w:rPr>
          <w:rFonts w:ascii="Arial" w:hAnsi="Arial" w:cs="Arial"/>
          <w:sz w:val="24"/>
          <w:szCs w:val="24"/>
        </w:rPr>
        <w:t xml:space="preserve"> wil</w:t>
      </w:r>
      <w:r w:rsidR="0072308E" w:rsidRPr="0C1546BE">
        <w:rPr>
          <w:rFonts w:ascii="Arial" w:hAnsi="Arial" w:cs="Arial"/>
          <w:sz w:val="24"/>
          <w:szCs w:val="24"/>
        </w:rPr>
        <w:t>l apply to all children</w:t>
      </w:r>
      <w:r w:rsidR="00303D01" w:rsidRPr="0C1546BE">
        <w:rPr>
          <w:rFonts w:ascii="Arial" w:hAnsi="Arial" w:cs="Arial"/>
          <w:sz w:val="24"/>
          <w:szCs w:val="24"/>
        </w:rPr>
        <w:t xml:space="preserve"> that:</w:t>
      </w:r>
    </w:p>
    <w:p w:rsidR="0031457C" w:rsidRDefault="0031457C" w:rsidP="0031457C">
      <w:pPr>
        <w:pStyle w:val="ListParagraph"/>
        <w:numPr>
          <w:ilvl w:val="0"/>
          <w:numId w:val="1"/>
        </w:numPr>
        <w:rPr>
          <w:rFonts w:ascii="Arial" w:hAnsi="Arial" w:cs="Arial"/>
          <w:sz w:val="24"/>
          <w:szCs w:val="24"/>
        </w:rPr>
      </w:pPr>
      <w:r w:rsidRPr="0031457C">
        <w:rPr>
          <w:rFonts w:ascii="Arial" w:hAnsi="Arial" w:cs="Arial"/>
          <w:sz w:val="24"/>
          <w:szCs w:val="24"/>
        </w:rPr>
        <w:t xml:space="preserve">Have been referred to Children’s Social Care </w:t>
      </w:r>
    </w:p>
    <w:p w:rsidR="0031457C" w:rsidRDefault="0031457C" w:rsidP="0031457C">
      <w:pPr>
        <w:pStyle w:val="ListParagraph"/>
        <w:numPr>
          <w:ilvl w:val="0"/>
          <w:numId w:val="1"/>
        </w:numPr>
        <w:rPr>
          <w:rFonts w:ascii="Arial" w:hAnsi="Arial" w:cs="Arial"/>
          <w:sz w:val="24"/>
          <w:szCs w:val="24"/>
        </w:rPr>
      </w:pPr>
      <w:r>
        <w:rPr>
          <w:rFonts w:ascii="Arial" w:hAnsi="Arial" w:cs="Arial"/>
          <w:sz w:val="24"/>
          <w:szCs w:val="24"/>
        </w:rPr>
        <w:t xml:space="preserve">Have been identified </w:t>
      </w:r>
      <w:r w:rsidR="00E07FE6">
        <w:rPr>
          <w:rFonts w:ascii="Arial" w:hAnsi="Arial" w:cs="Arial"/>
          <w:sz w:val="24"/>
          <w:szCs w:val="24"/>
        </w:rPr>
        <w:t xml:space="preserve">through </w:t>
      </w:r>
      <w:r w:rsidR="00EC646F">
        <w:rPr>
          <w:rFonts w:ascii="Arial" w:hAnsi="Arial" w:cs="Arial"/>
          <w:sz w:val="24"/>
          <w:szCs w:val="24"/>
        </w:rPr>
        <w:t>Children’s Social Care</w:t>
      </w:r>
      <w:r w:rsidR="00E07FE6">
        <w:rPr>
          <w:rFonts w:ascii="Arial" w:hAnsi="Arial" w:cs="Arial"/>
          <w:sz w:val="24"/>
          <w:szCs w:val="24"/>
        </w:rPr>
        <w:t xml:space="preserve"> </w:t>
      </w:r>
      <w:r>
        <w:rPr>
          <w:rFonts w:ascii="Arial" w:hAnsi="Arial" w:cs="Arial"/>
          <w:sz w:val="24"/>
          <w:szCs w:val="24"/>
        </w:rPr>
        <w:t>as potentially being at risk of significant harm and as such requiring a ‘child protection response’.</w:t>
      </w:r>
    </w:p>
    <w:p w:rsidR="0031457C" w:rsidRDefault="00DC033A" w:rsidP="0031457C">
      <w:pPr>
        <w:pStyle w:val="ListParagraph"/>
        <w:numPr>
          <w:ilvl w:val="0"/>
          <w:numId w:val="1"/>
        </w:numPr>
        <w:rPr>
          <w:rFonts w:ascii="Arial" w:hAnsi="Arial" w:cs="Arial"/>
          <w:sz w:val="24"/>
          <w:szCs w:val="24"/>
        </w:rPr>
      </w:pPr>
      <w:r>
        <w:rPr>
          <w:rFonts w:ascii="Arial" w:hAnsi="Arial" w:cs="Arial"/>
          <w:sz w:val="24"/>
          <w:szCs w:val="24"/>
        </w:rPr>
        <w:t xml:space="preserve">Face risk / harm caused </w:t>
      </w:r>
      <w:r w:rsidRPr="00DC033A">
        <w:rPr>
          <w:rFonts w:ascii="Arial" w:hAnsi="Arial" w:cs="Arial"/>
          <w:i/>
          <w:iCs/>
          <w:sz w:val="24"/>
          <w:szCs w:val="24"/>
          <w:u w:val="single"/>
        </w:rPr>
        <w:t>primarily</w:t>
      </w:r>
      <w:r>
        <w:rPr>
          <w:rFonts w:ascii="Arial" w:hAnsi="Arial" w:cs="Arial"/>
          <w:sz w:val="24"/>
          <w:szCs w:val="24"/>
        </w:rPr>
        <w:t xml:space="preserve"> by factors that exist outside the home. </w:t>
      </w:r>
      <w:r w:rsidR="0031457C" w:rsidRPr="0031457C">
        <w:rPr>
          <w:rFonts w:ascii="Arial" w:hAnsi="Arial" w:cs="Arial"/>
          <w:sz w:val="24"/>
          <w:szCs w:val="24"/>
        </w:rPr>
        <w:t>Children</w:t>
      </w:r>
      <w:r>
        <w:rPr>
          <w:rFonts w:ascii="Arial" w:hAnsi="Arial" w:cs="Arial"/>
          <w:sz w:val="24"/>
          <w:szCs w:val="24"/>
        </w:rPr>
        <w:t xml:space="preserve"> facing both risk in and outside the home will not be selected for the pilot when the judgement is the intrafamilial risks are significant and may on their own warrant a child protection response. </w:t>
      </w:r>
    </w:p>
    <w:p w:rsidR="0031457C" w:rsidRDefault="00DC033A">
      <w:pPr>
        <w:rPr>
          <w:rFonts w:ascii="Arial" w:hAnsi="Arial" w:cs="Arial"/>
          <w:sz w:val="24"/>
          <w:szCs w:val="24"/>
        </w:rPr>
      </w:pPr>
      <w:r w:rsidRPr="00303D01">
        <w:rPr>
          <w:rFonts w:ascii="Arial" w:hAnsi="Arial" w:cs="Arial"/>
          <w:sz w:val="24"/>
          <w:szCs w:val="24"/>
        </w:rPr>
        <w:t>The nature and extent of the risk will, as in all cases be explored and reviewed as the assessment process is undertaken. Children may be taken out of the p</w:t>
      </w:r>
      <w:r w:rsidR="0072308E" w:rsidRPr="00303D01">
        <w:rPr>
          <w:rFonts w:ascii="Arial" w:hAnsi="Arial" w:cs="Arial"/>
          <w:sz w:val="24"/>
          <w:szCs w:val="24"/>
        </w:rPr>
        <w:t>athway</w:t>
      </w:r>
      <w:r w:rsidRPr="00303D01">
        <w:rPr>
          <w:rFonts w:ascii="Arial" w:hAnsi="Arial" w:cs="Arial"/>
          <w:sz w:val="24"/>
          <w:szCs w:val="24"/>
        </w:rPr>
        <w:t xml:space="preserve"> at any point and may be </w:t>
      </w:r>
      <w:r w:rsidR="00B761CA" w:rsidRPr="00303D01">
        <w:rPr>
          <w:rFonts w:ascii="Arial" w:hAnsi="Arial" w:cs="Arial"/>
          <w:sz w:val="24"/>
          <w:szCs w:val="24"/>
        </w:rPr>
        <w:t>included</w:t>
      </w:r>
      <w:r w:rsidRPr="00303D01">
        <w:rPr>
          <w:rFonts w:ascii="Arial" w:hAnsi="Arial" w:cs="Arial"/>
          <w:sz w:val="24"/>
          <w:szCs w:val="24"/>
        </w:rPr>
        <w:t xml:space="preserve"> at any point when risk outside the home is identified and other pilot criteria are met.</w:t>
      </w:r>
    </w:p>
    <w:p w:rsidR="00303D01" w:rsidRPr="00303D01" w:rsidRDefault="00303D01">
      <w:pPr>
        <w:rPr>
          <w:rFonts w:ascii="Arial" w:hAnsi="Arial" w:cs="Arial"/>
          <w:sz w:val="24"/>
          <w:szCs w:val="24"/>
        </w:rPr>
      </w:pPr>
    </w:p>
    <w:p w:rsidR="00E425EC" w:rsidRDefault="00E425EC">
      <w:pPr>
        <w:rPr>
          <w:rFonts w:ascii="Arial" w:hAnsi="Arial" w:cs="Arial"/>
          <w:b/>
          <w:bCs/>
          <w:sz w:val="24"/>
          <w:szCs w:val="24"/>
        </w:rPr>
      </w:pPr>
      <w:r>
        <w:rPr>
          <w:rFonts w:ascii="Arial" w:hAnsi="Arial" w:cs="Arial"/>
          <w:b/>
          <w:bCs/>
          <w:sz w:val="24"/>
          <w:szCs w:val="24"/>
        </w:rPr>
        <w:t>Process</w:t>
      </w:r>
    </w:p>
    <w:p w:rsidR="00E425EC" w:rsidRDefault="00DC033A">
      <w:pPr>
        <w:rPr>
          <w:rFonts w:ascii="Arial" w:hAnsi="Arial" w:cs="Arial"/>
          <w:sz w:val="24"/>
          <w:szCs w:val="24"/>
        </w:rPr>
      </w:pPr>
      <w:r>
        <w:rPr>
          <w:rFonts w:ascii="Arial" w:hAnsi="Arial" w:cs="Arial"/>
          <w:sz w:val="24"/>
          <w:szCs w:val="24"/>
        </w:rPr>
        <w:t xml:space="preserve">Children referred to CSC will be assessed using the established process </w:t>
      </w:r>
      <w:r w:rsidR="00E07FE6">
        <w:rPr>
          <w:rFonts w:ascii="Arial" w:hAnsi="Arial" w:cs="Arial"/>
          <w:sz w:val="24"/>
          <w:szCs w:val="24"/>
        </w:rPr>
        <w:t>(</w:t>
      </w:r>
      <w:r>
        <w:rPr>
          <w:rFonts w:ascii="Arial" w:hAnsi="Arial" w:cs="Arial"/>
          <w:sz w:val="24"/>
          <w:szCs w:val="24"/>
        </w:rPr>
        <w:t>MASH</w:t>
      </w:r>
      <w:r w:rsidR="00E07FE6">
        <w:rPr>
          <w:rFonts w:ascii="Arial" w:hAnsi="Arial" w:cs="Arial"/>
          <w:sz w:val="24"/>
          <w:szCs w:val="24"/>
        </w:rPr>
        <w:t>)</w:t>
      </w:r>
      <w:r>
        <w:rPr>
          <w:rFonts w:ascii="Arial" w:hAnsi="Arial" w:cs="Arial"/>
          <w:sz w:val="24"/>
          <w:szCs w:val="24"/>
        </w:rPr>
        <w:t>. Where ROTH appears to be the primary issue and where there appears to be risk of significant harm the child will be allocated to a social worker with</w:t>
      </w:r>
      <w:r w:rsidR="00303D01">
        <w:rPr>
          <w:rFonts w:ascii="Arial" w:hAnsi="Arial" w:cs="Arial"/>
          <w:sz w:val="24"/>
          <w:szCs w:val="24"/>
        </w:rPr>
        <w:t>in</w:t>
      </w:r>
      <w:r>
        <w:rPr>
          <w:rFonts w:ascii="Arial" w:hAnsi="Arial" w:cs="Arial"/>
          <w:sz w:val="24"/>
          <w:szCs w:val="24"/>
        </w:rPr>
        <w:t xml:space="preserve"> IRS.</w:t>
      </w:r>
    </w:p>
    <w:p w:rsidR="00DC033A" w:rsidRDefault="00DC033A">
      <w:pPr>
        <w:rPr>
          <w:rFonts w:ascii="Arial" w:hAnsi="Arial" w:cs="Arial"/>
          <w:sz w:val="24"/>
          <w:szCs w:val="24"/>
        </w:rPr>
      </w:pPr>
      <w:r>
        <w:rPr>
          <w:rFonts w:ascii="Arial" w:hAnsi="Arial" w:cs="Arial"/>
          <w:sz w:val="24"/>
          <w:szCs w:val="24"/>
        </w:rPr>
        <w:t>The model requires the CP process to be followed, as directed by Working Together 20</w:t>
      </w:r>
      <w:r w:rsidR="000940F6">
        <w:rPr>
          <w:rFonts w:ascii="Arial" w:hAnsi="Arial" w:cs="Arial"/>
          <w:sz w:val="24"/>
          <w:szCs w:val="24"/>
        </w:rPr>
        <w:t>23</w:t>
      </w:r>
      <w:r>
        <w:rPr>
          <w:rFonts w:ascii="Arial" w:hAnsi="Arial" w:cs="Arial"/>
          <w:sz w:val="24"/>
          <w:szCs w:val="24"/>
        </w:rPr>
        <w:t xml:space="preserve">. However, at every stage </w:t>
      </w:r>
      <w:r w:rsidR="00B91263">
        <w:rPr>
          <w:rFonts w:ascii="Arial" w:hAnsi="Arial" w:cs="Arial"/>
          <w:sz w:val="24"/>
          <w:szCs w:val="24"/>
        </w:rPr>
        <w:t>our</w:t>
      </w:r>
      <w:r>
        <w:rPr>
          <w:rFonts w:ascii="Arial" w:hAnsi="Arial" w:cs="Arial"/>
          <w:sz w:val="24"/>
          <w:szCs w:val="24"/>
        </w:rPr>
        <w:t xml:space="preserve"> focus, language and mindset </w:t>
      </w:r>
      <w:r w:rsidR="00B91263">
        <w:rPr>
          <w:rFonts w:ascii="Arial" w:hAnsi="Arial" w:cs="Arial"/>
          <w:sz w:val="24"/>
          <w:szCs w:val="24"/>
        </w:rPr>
        <w:t>will be on responding to risk outside the home and working with parents as safeguarding partners.</w:t>
      </w:r>
    </w:p>
    <w:p w:rsidR="00B91263" w:rsidRDefault="00B91263">
      <w:pPr>
        <w:rPr>
          <w:rFonts w:ascii="Arial" w:hAnsi="Arial" w:cs="Arial"/>
          <w:sz w:val="24"/>
          <w:szCs w:val="24"/>
        </w:rPr>
      </w:pPr>
      <w:r w:rsidRPr="0C1546BE">
        <w:rPr>
          <w:rFonts w:ascii="Arial" w:hAnsi="Arial" w:cs="Arial"/>
          <w:sz w:val="24"/>
          <w:szCs w:val="24"/>
        </w:rPr>
        <w:t>The established steps of Strategy Meeting and S.47 enquir</w:t>
      </w:r>
      <w:r w:rsidR="000940F6" w:rsidRPr="0C1546BE">
        <w:rPr>
          <w:rFonts w:ascii="Arial" w:hAnsi="Arial" w:cs="Arial"/>
          <w:sz w:val="24"/>
          <w:szCs w:val="24"/>
        </w:rPr>
        <w:t>i</w:t>
      </w:r>
      <w:r w:rsidRPr="0C1546BE">
        <w:rPr>
          <w:rFonts w:ascii="Arial" w:hAnsi="Arial" w:cs="Arial"/>
          <w:sz w:val="24"/>
          <w:szCs w:val="24"/>
        </w:rPr>
        <w:t xml:space="preserve">es will be followed and should risk of significant harm, caused primarily through issues outside the home, </w:t>
      </w:r>
      <w:r w:rsidR="00E07FE6" w:rsidRPr="0C1546BE">
        <w:rPr>
          <w:rFonts w:ascii="Arial" w:hAnsi="Arial" w:cs="Arial"/>
          <w:sz w:val="24"/>
          <w:szCs w:val="24"/>
        </w:rPr>
        <w:t xml:space="preserve">remain, </w:t>
      </w:r>
      <w:r w:rsidRPr="0C1546BE">
        <w:rPr>
          <w:rFonts w:ascii="Arial" w:hAnsi="Arial" w:cs="Arial"/>
          <w:sz w:val="24"/>
          <w:szCs w:val="24"/>
        </w:rPr>
        <w:t>the child will be taken to an Initial ROTH Conference. The Social Worker will work to guidance</w:t>
      </w:r>
      <w:r w:rsidR="00EC646F" w:rsidRPr="0C1546BE">
        <w:rPr>
          <w:rFonts w:ascii="Arial" w:hAnsi="Arial" w:cs="Arial"/>
          <w:sz w:val="24"/>
          <w:szCs w:val="24"/>
        </w:rPr>
        <w:t xml:space="preserve"> that will help direct their intervention.</w:t>
      </w:r>
    </w:p>
    <w:p w:rsidR="00B91263" w:rsidRDefault="00B91263">
      <w:pPr>
        <w:rPr>
          <w:rFonts w:ascii="Arial" w:hAnsi="Arial" w:cs="Arial"/>
          <w:sz w:val="24"/>
          <w:szCs w:val="24"/>
        </w:rPr>
      </w:pPr>
      <w:r>
        <w:rPr>
          <w:rFonts w:ascii="Arial" w:hAnsi="Arial" w:cs="Arial"/>
          <w:sz w:val="24"/>
          <w:szCs w:val="24"/>
        </w:rPr>
        <w:t>At all stages the decision-making process MUST reflect guidance and input from the right professionals and agencies to ensure strategies and interventions agreed are appropriate and effective. As such, strategy meeting</w:t>
      </w:r>
      <w:r w:rsidR="00E07FE6">
        <w:rPr>
          <w:rFonts w:ascii="Arial" w:hAnsi="Arial" w:cs="Arial"/>
          <w:sz w:val="24"/>
          <w:szCs w:val="24"/>
        </w:rPr>
        <w:t>s and s.47s</w:t>
      </w:r>
      <w:r>
        <w:rPr>
          <w:rFonts w:ascii="Arial" w:hAnsi="Arial" w:cs="Arial"/>
          <w:sz w:val="24"/>
          <w:szCs w:val="24"/>
        </w:rPr>
        <w:t xml:space="preserve"> may involve wider partners such as Sidestep / SCARPA and should benefit from the input of the most relevant police officers and information. </w:t>
      </w:r>
    </w:p>
    <w:p w:rsidR="00EC646F" w:rsidRDefault="00983368">
      <w:pPr>
        <w:rPr>
          <w:rFonts w:ascii="Arial" w:hAnsi="Arial" w:cs="Arial"/>
          <w:sz w:val="24"/>
          <w:szCs w:val="24"/>
        </w:rPr>
      </w:pPr>
      <w:r>
        <w:rPr>
          <w:rFonts w:ascii="Arial" w:hAnsi="Arial" w:cs="Arial"/>
          <w:sz w:val="24"/>
          <w:szCs w:val="24"/>
        </w:rPr>
        <w:t xml:space="preserve">High standards of scrutiny will be applied </w:t>
      </w:r>
      <w:r w:rsidR="00EC646F">
        <w:rPr>
          <w:rFonts w:ascii="Arial" w:hAnsi="Arial" w:cs="Arial"/>
          <w:sz w:val="24"/>
          <w:szCs w:val="24"/>
        </w:rPr>
        <w:t xml:space="preserve">to provide oversight of decision making for any children in the </w:t>
      </w:r>
      <w:r>
        <w:rPr>
          <w:rFonts w:ascii="Arial" w:hAnsi="Arial" w:cs="Arial"/>
          <w:sz w:val="24"/>
          <w:szCs w:val="24"/>
        </w:rPr>
        <w:t>pathway</w:t>
      </w:r>
      <w:r w:rsidR="00EC646F">
        <w:rPr>
          <w:rFonts w:ascii="Arial" w:hAnsi="Arial" w:cs="Arial"/>
          <w:sz w:val="24"/>
          <w:szCs w:val="24"/>
        </w:rPr>
        <w:t xml:space="preserve">. This will help ensure that in focussing on ROTH we do not miss intrafamilial harm and provide an additional level of scrutiny over practice. </w:t>
      </w:r>
    </w:p>
    <w:p w:rsidR="00DC033A" w:rsidRDefault="00B91263">
      <w:pPr>
        <w:rPr>
          <w:rFonts w:ascii="Arial" w:hAnsi="Arial" w:cs="Arial"/>
          <w:sz w:val="24"/>
          <w:szCs w:val="24"/>
        </w:rPr>
      </w:pPr>
      <w:r>
        <w:rPr>
          <w:rFonts w:ascii="Arial" w:hAnsi="Arial" w:cs="Arial"/>
          <w:sz w:val="24"/>
          <w:szCs w:val="24"/>
        </w:rPr>
        <w:t>In preparing for Initial Conference, we must:</w:t>
      </w:r>
    </w:p>
    <w:p w:rsidR="00B91263" w:rsidRDefault="00B91263" w:rsidP="00B91263">
      <w:pPr>
        <w:pStyle w:val="ListParagraph"/>
        <w:numPr>
          <w:ilvl w:val="0"/>
          <w:numId w:val="2"/>
        </w:numPr>
        <w:rPr>
          <w:rFonts w:ascii="Arial" w:hAnsi="Arial" w:cs="Arial"/>
          <w:sz w:val="24"/>
          <w:szCs w:val="24"/>
        </w:rPr>
      </w:pPr>
      <w:r>
        <w:rPr>
          <w:rFonts w:ascii="Arial" w:hAnsi="Arial" w:cs="Arial"/>
          <w:sz w:val="24"/>
          <w:szCs w:val="24"/>
        </w:rPr>
        <w:t>Ensure the child is allocated to a ROTH IRO</w:t>
      </w:r>
    </w:p>
    <w:p w:rsidR="00B91263" w:rsidRDefault="00B91263" w:rsidP="00B91263">
      <w:pPr>
        <w:pStyle w:val="ListParagraph"/>
        <w:numPr>
          <w:ilvl w:val="0"/>
          <w:numId w:val="2"/>
        </w:numPr>
        <w:rPr>
          <w:rFonts w:ascii="Arial" w:hAnsi="Arial" w:cs="Arial"/>
          <w:sz w:val="24"/>
          <w:szCs w:val="24"/>
        </w:rPr>
      </w:pPr>
      <w:r>
        <w:rPr>
          <w:rFonts w:ascii="Arial" w:hAnsi="Arial" w:cs="Arial"/>
          <w:sz w:val="24"/>
          <w:szCs w:val="24"/>
        </w:rPr>
        <w:t>The assessment is informed by ROTH guidance and meets the necessary criteria</w:t>
      </w:r>
    </w:p>
    <w:p w:rsidR="00B91263" w:rsidRDefault="00B91263" w:rsidP="00B91263">
      <w:pPr>
        <w:pStyle w:val="ListParagraph"/>
        <w:numPr>
          <w:ilvl w:val="0"/>
          <w:numId w:val="2"/>
        </w:numPr>
        <w:rPr>
          <w:rFonts w:ascii="Arial" w:hAnsi="Arial" w:cs="Arial"/>
          <w:sz w:val="24"/>
          <w:szCs w:val="24"/>
        </w:rPr>
      </w:pPr>
      <w:r>
        <w:rPr>
          <w:rFonts w:ascii="Arial" w:hAnsi="Arial" w:cs="Arial"/>
          <w:sz w:val="24"/>
          <w:szCs w:val="24"/>
        </w:rPr>
        <w:t xml:space="preserve">The assessment should wherever possible be </w:t>
      </w:r>
      <w:r w:rsidR="00E87E52">
        <w:rPr>
          <w:rFonts w:ascii="Arial" w:hAnsi="Arial" w:cs="Arial"/>
          <w:sz w:val="24"/>
          <w:szCs w:val="24"/>
        </w:rPr>
        <w:t>informed and</w:t>
      </w:r>
      <w:r>
        <w:rPr>
          <w:rFonts w:ascii="Arial" w:hAnsi="Arial" w:cs="Arial"/>
          <w:sz w:val="24"/>
          <w:szCs w:val="24"/>
        </w:rPr>
        <w:t xml:space="preserve"> overseen by</w:t>
      </w:r>
      <w:r w:rsidR="00E87E52">
        <w:rPr>
          <w:rFonts w:ascii="Arial" w:hAnsi="Arial" w:cs="Arial"/>
          <w:sz w:val="24"/>
          <w:szCs w:val="24"/>
        </w:rPr>
        <w:t xml:space="preserve"> special agencies / professionals</w:t>
      </w:r>
    </w:p>
    <w:p w:rsidR="00E87E52" w:rsidRPr="00B91263" w:rsidRDefault="00E87E52" w:rsidP="00B91263">
      <w:pPr>
        <w:pStyle w:val="ListParagraph"/>
        <w:numPr>
          <w:ilvl w:val="0"/>
          <w:numId w:val="2"/>
        </w:numPr>
        <w:rPr>
          <w:rFonts w:ascii="Arial" w:hAnsi="Arial" w:cs="Arial"/>
          <w:sz w:val="24"/>
          <w:szCs w:val="24"/>
        </w:rPr>
      </w:pPr>
      <w:r>
        <w:rPr>
          <w:rFonts w:ascii="Arial" w:hAnsi="Arial" w:cs="Arial"/>
          <w:sz w:val="24"/>
          <w:szCs w:val="24"/>
        </w:rPr>
        <w:t>Relevant agencies must be informed and invited to attend the Initial Conference</w:t>
      </w:r>
      <w:r w:rsidR="00983368">
        <w:rPr>
          <w:rFonts w:ascii="Arial" w:hAnsi="Arial" w:cs="Arial"/>
          <w:sz w:val="24"/>
          <w:szCs w:val="24"/>
        </w:rPr>
        <w:t xml:space="preserve"> and complete the ROTH CP Agency Report</w:t>
      </w:r>
      <w:r w:rsidR="00C85574">
        <w:rPr>
          <w:rFonts w:ascii="Arial" w:hAnsi="Arial" w:cs="Arial"/>
          <w:sz w:val="24"/>
          <w:szCs w:val="24"/>
        </w:rPr>
        <w:t>.</w:t>
      </w:r>
    </w:p>
    <w:p w:rsidR="00B91263" w:rsidRDefault="00E87E52">
      <w:pPr>
        <w:rPr>
          <w:rFonts w:ascii="Arial" w:hAnsi="Arial" w:cs="Arial"/>
          <w:sz w:val="24"/>
          <w:szCs w:val="24"/>
        </w:rPr>
      </w:pPr>
      <w:r>
        <w:rPr>
          <w:rFonts w:ascii="Arial" w:hAnsi="Arial" w:cs="Arial"/>
          <w:sz w:val="24"/>
          <w:szCs w:val="24"/>
        </w:rPr>
        <w:t>The Conference will:</w:t>
      </w:r>
    </w:p>
    <w:p w:rsidR="00E87E52" w:rsidRDefault="00E87E52" w:rsidP="00E87E52">
      <w:pPr>
        <w:pStyle w:val="ListParagraph"/>
        <w:numPr>
          <w:ilvl w:val="0"/>
          <w:numId w:val="3"/>
        </w:numPr>
        <w:rPr>
          <w:rFonts w:ascii="Arial" w:hAnsi="Arial" w:cs="Arial"/>
          <w:sz w:val="24"/>
          <w:szCs w:val="24"/>
        </w:rPr>
      </w:pPr>
      <w:r>
        <w:rPr>
          <w:rFonts w:ascii="Arial" w:hAnsi="Arial" w:cs="Arial"/>
          <w:sz w:val="24"/>
          <w:szCs w:val="24"/>
        </w:rPr>
        <w:t>Be chaired by a ROTH IRO</w:t>
      </w:r>
    </w:p>
    <w:p w:rsidR="00E87E52" w:rsidRDefault="00E87E52" w:rsidP="00E87E52">
      <w:pPr>
        <w:pStyle w:val="ListParagraph"/>
        <w:numPr>
          <w:ilvl w:val="0"/>
          <w:numId w:val="3"/>
        </w:numPr>
        <w:rPr>
          <w:rFonts w:ascii="Arial" w:hAnsi="Arial" w:cs="Arial"/>
          <w:sz w:val="24"/>
          <w:szCs w:val="24"/>
        </w:rPr>
      </w:pPr>
      <w:r>
        <w:rPr>
          <w:rFonts w:ascii="Arial" w:hAnsi="Arial" w:cs="Arial"/>
          <w:sz w:val="24"/>
          <w:szCs w:val="24"/>
        </w:rPr>
        <w:t>Use the amended ROTH templates to ensure the focus / language and approach is on ROTH</w:t>
      </w:r>
    </w:p>
    <w:p w:rsidR="00E87E52" w:rsidRDefault="00E87E52" w:rsidP="00E87E52">
      <w:pPr>
        <w:pStyle w:val="ListParagraph"/>
        <w:numPr>
          <w:ilvl w:val="0"/>
          <w:numId w:val="3"/>
        </w:numPr>
        <w:rPr>
          <w:rFonts w:ascii="Arial" w:hAnsi="Arial" w:cs="Arial"/>
          <w:sz w:val="24"/>
          <w:szCs w:val="24"/>
        </w:rPr>
      </w:pPr>
      <w:r>
        <w:rPr>
          <w:rFonts w:ascii="Arial" w:hAnsi="Arial" w:cs="Arial"/>
          <w:sz w:val="24"/>
          <w:szCs w:val="24"/>
        </w:rPr>
        <w:t>Be attended by relevant agencies and professionals</w:t>
      </w:r>
    </w:p>
    <w:p w:rsidR="00E87E52" w:rsidRDefault="00E87E52" w:rsidP="00E87E52">
      <w:pPr>
        <w:pStyle w:val="ListParagraph"/>
        <w:numPr>
          <w:ilvl w:val="0"/>
          <w:numId w:val="3"/>
        </w:numPr>
        <w:rPr>
          <w:rFonts w:ascii="Arial" w:hAnsi="Arial" w:cs="Arial"/>
          <w:sz w:val="24"/>
          <w:szCs w:val="24"/>
        </w:rPr>
      </w:pPr>
      <w:r>
        <w:rPr>
          <w:rFonts w:ascii="Arial" w:hAnsi="Arial" w:cs="Arial"/>
          <w:sz w:val="24"/>
          <w:szCs w:val="24"/>
        </w:rPr>
        <w:t>Support effective decision making</w:t>
      </w:r>
    </w:p>
    <w:p w:rsidR="00E87E52" w:rsidRDefault="00E87E52" w:rsidP="00E87E52">
      <w:pPr>
        <w:pStyle w:val="ListParagraph"/>
        <w:numPr>
          <w:ilvl w:val="0"/>
          <w:numId w:val="3"/>
        </w:numPr>
        <w:rPr>
          <w:rFonts w:ascii="Arial" w:hAnsi="Arial" w:cs="Arial"/>
          <w:sz w:val="24"/>
          <w:szCs w:val="24"/>
        </w:rPr>
      </w:pPr>
      <w:r>
        <w:rPr>
          <w:rFonts w:ascii="Arial" w:hAnsi="Arial" w:cs="Arial"/>
          <w:sz w:val="24"/>
          <w:szCs w:val="24"/>
        </w:rPr>
        <w:t>Where a plan is required, the plan must address the identified risk and provide effective intervention to disrupt risk and support the child / family</w:t>
      </w:r>
    </w:p>
    <w:p w:rsidR="00AA2931" w:rsidRPr="00AA2931" w:rsidRDefault="00AA2931" w:rsidP="00E87E52">
      <w:pPr>
        <w:rPr>
          <w:rFonts w:ascii="Arial" w:hAnsi="Arial" w:cs="Arial"/>
          <w:b/>
          <w:bCs/>
          <w:sz w:val="24"/>
          <w:szCs w:val="24"/>
        </w:rPr>
      </w:pPr>
      <w:r w:rsidRPr="00AA2931">
        <w:rPr>
          <w:rFonts w:ascii="Arial" w:hAnsi="Arial" w:cs="Arial"/>
          <w:b/>
          <w:bCs/>
          <w:sz w:val="24"/>
          <w:szCs w:val="24"/>
        </w:rPr>
        <w:t>Category of Plan</w:t>
      </w:r>
    </w:p>
    <w:p w:rsidR="00AA2931" w:rsidRDefault="00AA2931" w:rsidP="00E87E52">
      <w:pPr>
        <w:rPr>
          <w:rFonts w:ascii="Arial" w:hAnsi="Arial" w:cs="Arial"/>
          <w:sz w:val="24"/>
          <w:szCs w:val="24"/>
        </w:rPr>
      </w:pPr>
      <w:r w:rsidRPr="0C1546BE">
        <w:rPr>
          <w:rFonts w:ascii="Arial" w:hAnsi="Arial" w:cs="Arial"/>
          <w:sz w:val="24"/>
          <w:szCs w:val="24"/>
        </w:rPr>
        <w:t>Where children facing risk outside the home require a child protection plan</w:t>
      </w:r>
      <w:r w:rsidR="009E0820" w:rsidRPr="0C1546BE">
        <w:rPr>
          <w:rFonts w:ascii="Arial" w:hAnsi="Arial" w:cs="Arial"/>
          <w:sz w:val="24"/>
          <w:szCs w:val="24"/>
        </w:rPr>
        <w:t>, this</w:t>
      </w:r>
      <w:r w:rsidR="008B2C48" w:rsidRPr="0C1546BE">
        <w:rPr>
          <w:rFonts w:ascii="Arial" w:hAnsi="Arial" w:cs="Arial"/>
          <w:sz w:val="24"/>
          <w:szCs w:val="24"/>
        </w:rPr>
        <w:t xml:space="preserve"> </w:t>
      </w:r>
      <w:r w:rsidR="009E0820" w:rsidRPr="0C1546BE">
        <w:rPr>
          <w:rFonts w:ascii="Arial" w:hAnsi="Arial" w:cs="Arial"/>
          <w:sz w:val="24"/>
          <w:szCs w:val="24"/>
        </w:rPr>
        <w:t xml:space="preserve">will be shown on all documentation to be a ROTH Plan. However, practitioners must be clear with </w:t>
      </w:r>
      <w:r w:rsidR="00FD66DA" w:rsidRPr="0C1546BE">
        <w:rPr>
          <w:rFonts w:ascii="Arial" w:hAnsi="Arial" w:cs="Arial"/>
          <w:sz w:val="24"/>
          <w:szCs w:val="24"/>
        </w:rPr>
        <w:t xml:space="preserve">children and families that we are required to record all child protection plans on Eclipse under one of the 4 categories. </w:t>
      </w:r>
      <w:r w:rsidR="00F97E04" w:rsidRPr="0C1546BE">
        <w:rPr>
          <w:rFonts w:ascii="Arial" w:hAnsi="Arial" w:cs="Arial"/>
          <w:sz w:val="24"/>
          <w:szCs w:val="24"/>
        </w:rPr>
        <w:t xml:space="preserve">Whilst this is a statutory requirement </w:t>
      </w:r>
      <w:r w:rsidR="6444DDE3" w:rsidRPr="0C1546BE">
        <w:rPr>
          <w:rFonts w:ascii="Arial" w:hAnsi="Arial" w:cs="Arial"/>
          <w:sz w:val="24"/>
          <w:szCs w:val="24"/>
        </w:rPr>
        <w:t>effort</w:t>
      </w:r>
      <w:r w:rsidR="00F97E04" w:rsidRPr="0C1546BE">
        <w:rPr>
          <w:rFonts w:ascii="Arial" w:hAnsi="Arial" w:cs="Arial"/>
          <w:sz w:val="24"/>
          <w:szCs w:val="24"/>
        </w:rPr>
        <w:t xml:space="preserve"> must be made to assure children and families that the source of the risk is understood and that </w:t>
      </w:r>
      <w:r w:rsidR="008B2C48" w:rsidRPr="0C1546BE">
        <w:rPr>
          <w:rFonts w:ascii="Arial" w:hAnsi="Arial" w:cs="Arial"/>
          <w:sz w:val="24"/>
          <w:szCs w:val="24"/>
        </w:rPr>
        <w:t>we will aim to work with them as safeguarding partners in addressing the risk.</w:t>
      </w:r>
    </w:p>
    <w:p w:rsidR="008B2C48" w:rsidRPr="008B2C48" w:rsidRDefault="008B2C48" w:rsidP="00E87E52">
      <w:pPr>
        <w:rPr>
          <w:rFonts w:ascii="Arial" w:hAnsi="Arial" w:cs="Arial"/>
          <w:b/>
          <w:bCs/>
          <w:sz w:val="24"/>
          <w:szCs w:val="24"/>
        </w:rPr>
      </w:pPr>
      <w:r w:rsidRPr="008B2C48">
        <w:rPr>
          <w:rFonts w:ascii="Arial" w:hAnsi="Arial" w:cs="Arial"/>
          <w:b/>
          <w:bCs/>
          <w:sz w:val="24"/>
          <w:szCs w:val="24"/>
        </w:rPr>
        <w:t>Monitoring</w:t>
      </w:r>
    </w:p>
    <w:p w:rsidR="00E87E52" w:rsidRDefault="00B761CA" w:rsidP="00E87E52">
      <w:pPr>
        <w:rPr>
          <w:rFonts w:ascii="Arial" w:hAnsi="Arial" w:cs="Arial"/>
          <w:sz w:val="24"/>
          <w:szCs w:val="24"/>
        </w:rPr>
      </w:pPr>
      <w:r>
        <w:rPr>
          <w:rFonts w:ascii="Arial" w:hAnsi="Arial" w:cs="Arial"/>
          <w:sz w:val="24"/>
          <w:szCs w:val="24"/>
        </w:rPr>
        <w:t xml:space="preserve">As with other protection plans, the ROTH protection </w:t>
      </w:r>
      <w:r w:rsidR="00E87E52">
        <w:rPr>
          <w:rFonts w:ascii="Arial" w:hAnsi="Arial" w:cs="Arial"/>
          <w:sz w:val="24"/>
          <w:szCs w:val="24"/>
        </w:rPr>
        <w:t>plan will be implemented and kept under review by a Core Group</w:t>
      </w:r>
      <w:r>
        <w:rPr>
          <w:rFonts w:ascii="Arial" w:hAnsi="Arial" w:cs="Arial"/>
          <w:sz w:val="24"/>
          <w:szCs w:val="24"/>
        </w:rPr>
        <w:t xml:space="preserve">. This must include the most relevant agencies and those tasked with </w:t>
      </w:r>
      <w:r w:rsidR="00BB51E0">
        <w:rPr>
          <w:rFonts w:ascii="Arial" w:hAnsi="Arial" w:cs="Arial"/>
          <w:sz w:val="24"/>
          <w:szCs w:val="24"/>
        </w:rPr>
        <w:t>helping</w:t>
      </w:r>
      <w:r>
        <w:rPr>
          <w:rFonts w:ascii="Arial" w:hAnsi="Arial" w:cs="Arial"/>
          <w:sz w:val="24"/>
          <w:szCs w:val="24"/>
        </w:rPr>
        <w:t xml:space="preserve"> provide disruption and achieve safety. This will include the police where there is an active police role in safeguarding the child.</w:t>
      </w:r>
    </w:p>
    <w:p w:rsidR="00EC646F" w:rsidRDefault="00EC646F" w:rsidP="00EC646F">
      <w:pPr>
        <w:rPr>
          <w:rFonts w:ascii="Arial" w:hAnsi="Arial" w:cs="Arial"/>
          <w:sz w:val="24"/>
          <w:szCs w:val="24"/>
        </w:rPr>
      </w:pPr>
      <w:r>
        <w:rPr>
          <w:rFonts w:ascii="Arial" w:hAnsi="Arial" w:cs="Arial"/>
          <w:sz w:val="24"/>
          <w:szCs w:val="24"/>
        </w:rPr>
        <w:t xml:space="preserve">There will be a named long-term SW Team who will be allocated case responsibility when the child’s situation requires long term involvement. </w:t>
      </w:r>
    </w:p>
    <w:p w:rsidR="00EC646F" w:rsidRPr="00EC646F" w:rsidRDefault="00EC646F" w:rsidP="00E87E52">
      <w:pPr>
        <w:rPr>
          <w:rFonts w:ascii="Arial" w:hAnsi="Arial" w:cs="Arial"/>
          <w:b/>
          <w:bCs/>
          <w:sz w:val="24"/>
          <w:szCs w:val="24"/>
        </w:rPr>
      </w:pPr>
      <w:r w:rsidRPr="00EC646F">
        <w:rPr>
          <w:rFonts w:ascii="Arial" w:hAnsi="Arial" w:cs="Arial"/>
          <w:b/>
          <w:bCs/>
          <w:sz w:val="24"/>
          <w:szCs w:val="24"/>
        </w:rPr>
        <w:t>Review</w:t>
      </w:r>
    </w:p>
    <w:p w:rsidR="00E87E52" w:rsidRDefault="00E87E52" w:rsidP="00E87E52">
      <w:pPr>
        <w:rPr>
          <w:rFonts w:ascii="Arial" w:hAnsi="Arial" w:cs="Arial"/>
          <w:sz w:val="24"/>
          <w:szCs w:val="24"/>
        </w:rPr>
      </w:pPr>
      <w:r>
        <w:rPr>
          <w:rFonts w:ascii="Arial" w:hAnsi="Arial" w:cs="Arial"/>
          <w:sz w:val="24"/>
          <w:szCs w:val="24"/>
        </w:rPr>
        <w:t xml:space="preserve">The Plan will be considered for Review </w:t>
      </w:r>
      <w:r w:rsidR="008B2C48">
        <w:rPr>
          <w:rFonts w:ascii="Arial" w:hAnsi="Arial" w:cs="Arial"/>
          <w:sz w:val="24"/>
          <w:szCs w:val="24"/>
        </w:rPr>
        <w:t xml:space="preserve">within the same cycle as other child protection plans, with the first review happening within </w:t>
      </w:r>
      <w:r w:rsidRPr="00EC646F">
        <w:rPr>
          <w:rFonts w:ascii="Arial" w:hAnsi="Arial" w:cs="Arial"/>
          <w:sz w:val="24"/>
          <w:szCs w:val="24"/>
        </w:rPr>
        <w:t>3 month</w:t>
      </w:r>
      <w:r w:rsidR="008B2C48">
        <w:rPr>
          <w:rFonts w:ascii="Arial" w:hAnsi="Arial" w:cs="Arial"/>
          <w:sz w:val="24"/>
          <w:szCs w:val="24"/>
        </w:rPr>
        <w:t xml:space="preserve">s of the initial </w:t>
      </w:r>
      <w:r w:rsidR="00742E0C">
        <w:rPr>
          <w:rFonts w:ascii="Arial" w:hAnsi="Arial" w:cs="Arial"/>
          <w:sz w:val="24"/>
          <w:szCs w:val="24"/>
        </w:rPr>
        <w:t>conference</w:t>
      </w:r>
      <w:r w:rsidR="008B2C48">
        <w:rPr>
          <w:rFonts w:ascii="Arial" w:hAnsi="Arial" w:cs="Arial"/>
          <w:sz w:val="24"/>
          <w:szCs w:val="24"/>
        </w:rPr>
        <w:t xml:space="preserve"> and then </w:t>
      </w:r>
      <w:r w:rsidR="00742E0C">
        <w:rPr>
          <w:rFonts w:ascii="Arial" w:hAnsi="Arial" w:cs="Arial"/>
          <w:sz w:val="24"/>
          <w:szCs w:val="24"/>
        </w:rPr>
        <w:t>in periods of no more than 6 monthly thereafter.</w:t>
      </w:r>
      <w:r w:rsidR="00B761CA">
        <w:rPr>
          <w:rFonts w:ascii="Arial" w:hAnsi="Arial" w:cs="Arial"/>
          <w:sz w:val="24"/>
          <w:szCs w:val="24"/>
        </w:rPr>
        <w:t xml:space="preserve"> </w:t>
      </w:r>
    </w:p>
    <w:p w:rsidR="00E87E52" w:rsidRPr="00EC646F" w:rsidRDefault="00EC646F" w:rsidP="00E87E52">
      <w:pPr>
        <w:rPr>
          <w:rFonts w:ascii="Arial" w:hAnsi="Arial" w:cs="Arial"/>
          <w:b/>
          <w:bCs/>
          <w:sz w:val="24"/>
          <w:szCs w:val="24"/>
        </w:rPr>
      </w:pPr>
      <w:r w:rsidRPr="00EC646F">
        <w:rPr>
          <w:rFonts w:ascii="Arial" w:hAnsi="Arial" w:cs="Arial"/>
          <w:b/>
          <w:bCs/>
          <w:sz w:val="24"/>
          <w:szCs w:val="24"/>
        </w:rPr>
        <w:t>Contacts</w:t>
      </w:r>
    </w:p>
    <w:p w:rsidR="00EC646F" w:rsidRDefault="00EC646F" w:rsidP="00E87E52">
      <w:pPr>
        <w:rPr>
          <w:rFonts w:ascii="Arial" w:hAnsi="Arial" w:cs="Arial"/>
          <w:sz w:val="24"/>
          <w:szCs w:val="24"/>
        </w:rPr>
      </w:pPr>
      <w:r>
        <w:rPr>
          <w:rFonts w:ascii="Arial" w:hAnsi="Arial" w:cs="Arial"/>
          <w:sz w:val="24"/>
          <w:szCs w:val="24"/>
        </w:rPr>
        <w:t>If you require any guidance or support, please contact:</w:t>
      </w:r>
    </w:p>
    <w:p w:rsidR="00EC646F" w:rsidRDefault="00EC646F" w:rsidP="00E87E52">
      <w:pPr>
        <w:rPr>
          <w:rFonts w:ascii="Arial" w:hAnsi="Arial" w:cs="Arial"/>
          <w:sz w:val="24"/>
          <w:szCs w:val="24"/>
        </w:rPr>
      </w:pPr>
      <w:hyperlink r:id="rId8" w:history="1">
        <w:r w:rsidRPr="004F7B76">
          <w:rPr>
            <w:rStyle w:val="Hyperlink"/>
            <w:rFonts w:ascii="Arial" w:hAnsi="Arial" w:cs="Arial"/>
            <w:sz w:val="24"/>
            <w:szCs w:val="24"/>
          </w:rPr>
          <w:t>Stafford.devine@newcastle.gov.uk</w:t>
        </w:r>
      </w:hyperlink>
    </w:p>
    <w:p w:rsidR="00EC646F" w:rsidRDefault="00EC646F" w:rsidP="00E87E52">
      <w:pPr>
        <w:rPr>
          <w:rFonts w:ascii="Arial" w:hAnsi="Arial" w:cs="Arial"/>
          <w:sz w:val="24"/>
          <w:szCs w:val="24"/>
        </w:rPr>
      </w:pPr>
    </w:p>
    <w:p w:rsidR="00E87E52" w:rsidRPr="00E87E52" w:rsidRDefault="00E87E52" w:rsidP="00E87E52">
      <w:pPr>
        <w:rPr>
          <w:rFonts w:ascii="Arial" w:hAnsi="Arial" w:cs="Arial"/>
          <w:sz w:val="24"/>
          <w:szCs w:val="24"/>
        </w:rPr>
      </w:pPr>
    </w:p>
    <w:sectPr w:rsidR="00E87E52" w:rsidRPr="00E87E52">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52DFE" w:rsidRDefault="00052DFE" w:rsidP="00E425EC">
      <w:pPr>
        <w:spacing w:after="0" w:line="240" w:lineRule="auto"/>
      </w:pPr>
      <w:r>
        <w:separator/>
      </w:r>
    </w:p>
  </w:endnote>
  <w:endnote w:type="continuationSeparator" w:id="0">
    <w:p w:rsidR="00052DFE" w:rsidRDefault="00052DFE" w:rsidP="00E42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664296"/>
      <w:docPartObj>
        <w:docPartGallery w:val="Page Numbers (Bottom of Page)"/>
        <w:docPartUnique/>
      </w:docPartObj>
    </w:sdtPr>
    <w:sdtEndPr>
      <w:rPr>
        <w:noProof/>
      </w:rPr>
    </w:sdtEndPr>
    <w:sdtContent>
      <w:p w:rsidR="00E425EC" w:rsidRDefault="00E425E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E425EC" w:rsidRDefault="00E425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52DFE" w:rsidRDefault="00052DFE" w:rsidP="00E425EC">
      <w:pPr>
        <w:spacing w:after="0" w:line="240" w:lineRule="auto"/>
      </w:pPr>
      <w:r>
        <w:separator/>
      </w:r>
    </w:p>
  </w:footnote>
  <w:footnote w:type="continuationSeparator" w:id="0">
    <w:p w:rsidR="00052DFE" w:rsidRDefault="00052DFE" w:rsidP="00E425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425EC" w:rsidRPr="00E425EC" w:rsidRDefault="00E425EC" w:rsidP="00E425EC">
    <w:pPr>
      <w:pStyle w:val="Header"/>
      <w:jc w:val="right"/>
    </w:pPr>
    <w:r w:rsidRPr="00E425EC">
      <w:rPr>
        <w:rFonts w:ascii="Calibri" w:eastAsia="Calibri" w:hAnsi="Calibri" w:cs="Times New Roman"/>
        <w:noProof/>
      </w:rPr>
      <w:drawing>
        <wp:inline distT="0" distB="0" distL="0" distR="0" wp14:anchorId="05151674" wp14:editId="150B0BFA">
          <wp:extent cx="2159000" cy="711200"/>
          <wp:effectExtent l="0" t="0" r="0" b="0"/>
          <wp:docPr id="1" name="Picture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pic:nvPicPr>
                <pic:blipFill>
                  <a:blip r:embed="rId1">
                    <a:extLst>
                      <a:ext uri="{28A0092B-C50C-407E-A947-70E740481C1C}">
                        <a14:useLocalDpi xmlns:a14="http://schemas.microsoft.com/office/drawing/2010/main" val="0"/>
                      </a:ext>
                    </a:extLst>
                  </a:blip>
                  <a:srcRect/>
                  <a:stretch/>
                </pic:blipFill>
                <pic:spPr bwMode="auto">
                  <a:xfrm>
                    <a:off x="0" y="0"/>
                    <a:ext cx="2159000" cy="711200"/>
                  </a:xfrm>
                  <a:prstGeom prst="rect">
                    <a:avLst/>
                  </a:prstGeom>
                  <a:noFill/>
                  <a:ln>
                    <a:noFill/>
                  </a:ln>
                </pic:spPr>
              </pic:pic>
            </a:graphicData>
          </a:graphic>
        </wp:inline>
      </w:drawing>
    </w:r>
    <w:r>
      <w:t xml:space="preserve">                                       </w:t>
    </w:r>
    <w:r w:rsidRPr="00E425EC">
      <w:rPr>
        <w:rFonts w:ascii="Arial" w:eastAsia="Calibri" w:hAnsi="Arial" w:cs="Arial"/>
        <w:b/>
        <w:noProof/>
        <w:sz w:val="48"/>
        <w:szCs w:val="48"/>
      </w:rPr>
      <w:drawing>
        <wp:inline distT="0" distB="0" distL="0" distR="0" wp14:anchorId="46472492" wp14:editId="3252C8BC">
          <wp:extent cx="2316480" cy="57277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6480" cy="5727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D3D"/>
    <w:multiLevelType w:val="hybridMultilevel"/>
    <w:tmpl w:val="87C86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0B15B3"/>
    <w:multiLevelType w:val="hybridMultilevel"/>
    <w:tmpl w:val="4D786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0510232"/>
    <w:multiLevelType w:val="hybridMultilevel"/>
    <w:tmpl w:val="CB6ED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4636936">
    <w:abstractNumId w:val="2"/>
  </w:num>
  <w:num w:numId="2" w16cid:durableId="1855998472">
    <w:abstractNumId w:val="1"/>
  </w:num>
  <w:num w:numId="3" w16cid:durableId="1655180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5EC"/>
    <w:rsid w:val="00022810"/>
    <w:rsid w:val="00052DFE"/>
    <w:rsid w:val="000940F6"/>
    <w:rsid w:val="002D46B8"/>
    <w:rsid w:val="002D7F64"/>
    <w:rsid w:val="00303D01"/>
    <w:rsid w:val="0031457C"/>
    <w:rsid w:val="00340282"/>
    <w:rsid w:val="0038006D"/>
    <w:rsid w:val="00431061"/>
    <w:rsid w:val="004538D8"/>
    <w:rsid w:val="004C32FA"/>
    <w:rsid w:val="0068593F"/>
    <w:rsid w:val="0072308E"/>
    <w:rsid w:val="00742E0C"/>
    <w:rsid w:val="00761B10"/>
    <w:rsid w:val="00867154"/>
    <w:rsid w:val="008B2C48"/>
    <w:rsid w:val="00983368"/>
    <w:rsid w:val="009A146E"/>
    <w:rsid w:val="009E0820"/>
    <w:rsid w:val="00A57B88"/>
    <w:rsid w:val="00AA0196"/>
    <w:rsid w:val="00AA2931"/>
    <w:rsid w:val="00B761CA"/>
    <w:rsid w:val="00B91263"/>
    <w:rsid w:val="00BB51E0"/>
    <w:rsid w:val="00C44769"/>
    <w:rsid w:val="00C67FCB"/>
    <w:rsid w:val="00C85574"/>
    <w:rsid w:val="00D03EBB"/>
    <w:rsid w:val="00D211E0"/>
    <w:rsid w:val="00D446F2"/>
    <w:rsid w:val="00DB3D1E"/>
    <w:rsid w:val="00DC033A"/>
    <w:rsid w:val="00E07FE6"/>
    <w:rsid w:val="00E425EC"/>
    <w:rsid w:val="00E6691D"/>
    <w:rsid w:val="00E87E52"/>
    <w:rsid w:val="00EC646F"/>
    <w:rsid w:val="00EC79BE"/>
    <w:rsid w:val="00EE2BFF"/>
    <w:rsid w:val="00F97E04"/>
    <w:rsid w:val="00FA6614"/>
    <w:rsid w:val="00FD66DA"/>
    <w:rsid w:val="016167B1"/>
    <w:rsid w:val="0C1546BE"/>
    <w:rsid w:val="0DB49D11"/>
    <w:rsid w:val="17049C56"/>
    <w:rsid w:val="19516BB1"/>
    <w:rsid w:val="1E0EF3B6"/>
    <w:rsid w:val="222A1E9D"/>
    <w:rsid w:val="269AEA49"/>
    <w:rsid w:val="2BF475B7"/>
    <w:rsid w:val="2DA08FCC"/>
    <w:rsid w:val="3168ED87"/>
    <w:rsid w:val="34D41355"/>
    <w:rsid w:val="358AF791"/>
    <w:rsid w:val="44F4860E"/>
    <w:rsid w:val="45D7C7EF"/>
    <w:rsid w:val="45E49694"/>
    <w:rsid w:val="4C739573"/>
    <w:rsid w:val="4D9F5B7B"/>
    <w:rsid w:val="4DCD7674"/>
    <w:rsid w:val="6444DDE3"/>
    <w:rsid w:val="64E83540"/>
    <w:rsid w:val="6EE5ECC6"/>
    <w:rsid w:val="6FCEB4C8"/>
    <w:rsid w:val="7964907A"/>
    <w:rsid w:val="7B45ADB9"/>
    <w:rsid w:val="7DE1A038"/>
    <w:rsid w:val="7E6B9012"/>
    <w:rsid w:val="7F3167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84C5F"/>
  <w15:chartTrackingRefBased/>
  <w15:docId w15:val="{80181EDE-05EC-45CE-AC9A-102065B0B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5E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2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25E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25EC"/>
  </w:style>
  <w:style w:type="paragraph" w:styleId="Footer">
    <w:name w:val="footer"/>
    <w:basedOn w:val="Normal"/>
    <w:link w:val="FooterChar"/>
    <w:uiPriority w:val="99"/>
    <w:unhideWhenUsed/>
    <w:rsid w:val="00E425E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25EC"/>
  </w:style>
  <w:style w:type="paragraph" w:styleId="ListParagraph">
    <w:name w:val="List Paragraph"/>
    <w:basedOn w:val="Normal"/>
    <w:uiPriority w:val="34"/>
    <w:qFormat/>
    <w:rsid w:val="0031457C"/>
    <w:pPr>
      <w:ind w:left="720"/>
      <w:contextualSpacing/>
    </w:pPr>
  </w:style>
  <w:style w:type="character" w:styleId="CommentReference">
    <w:name w:val="annotation reference"/>
    <w:basedOn w:val="DefaultParagraphFont"/>
    <w:uiPriority w:val="99"/>
    <w:semiHidden/>
    <w:unhideWhenUsed/>
    <w:rsid w:val="00BB51E0"/>
    <w:rPr>
      <w:sz w:val="16"/>
      <w:szCs w:val="16"/>
    </w:rPr>
  </w:style>
  <w:style w:type="paragraph" w:styleId="CommentText">
    <w:name w:val="annotation text"/>
    <w:basedOn w:val="Normal"/>
    <w:link w:val="CommentTextChar"/>
    <w:uiPriority w:val="99"/>
    <w:semiHidden/>
    <w:unhideWhenUsed/>
    <w:rsid w:val="00BB51E0"/>
    <w:pPr>
      <w:spacing w:line="240" w:lineRule="auto"/>
    </w:pPr>
    <w:rPr>
      <w:sz w:val="20"/>
      <w:szCs w:val="20"/>
    </w:rPr>
  </w:style>
  <w:style w:type="character" w:customStyle="1" w:styleId="CommentTextChar">
    <w:name w:val="Comment Text Char"/>
    <w:basedOn w:val="DefaultParagraphFont"/>
    <w:link w:val="CommentText"/>
    <w:uiPriority w:val="99"/>
    <w:semiHidden/>
    <w:rsid w:val="00BB51E0"/>
    <w:rPr>
      <w:sz w:val="20"/>
      <w:szCs w:val="20"/>
    </w:rPr>
  </w:style>
  <w:style w:type="paragraph" w:styleId="CommentSubject">
    <w:name w:val="annotation subject"/>
    <w:basedOn w:val="CommentText"/>
    <w:next w:val="CommentText"/>
    <w:link w:val="CommentSubjectChar"/>
    <w:uiPriority w:val="99"/>
    <w:semiHidden/>
    <w:unhideWhenUsed/>
    <w:rsid w:val="00BB51E0"/>
    <w:rPr>
      <w:b/>
      <w:bCs/>
    </w:rPr>
  </w:style>
  <w:style w:type="character" w:customStyle="1" w:styleId="CommentSubjectChar">
    <w:name w:val="Comment Subject Char"/>
    <w:basedOn w:val="CommentTextChar"/>
    <w:link w:val="CommentSubject"/>
    <w:uiPriority w:val="99"/>
    <w:semiHidden/>
    <w:rsid w:val="00BB51E0"/>
    <w:rPr>
      <w:b/>
      <w:bCs/>
      <w:sz w:val="20"/>
      <w:szCs w:val="20"/>
    </w:rPr>
  </w:style>
  <w:style w:type="character" w:styleId="Hyperlink">
    <w:name w:val="Hyperlink"/>
    <w:basedOn w:val="DefaultParagraphFont"/>
    <w:uiPriority w:val="99"/>
    <w:unhideWhenUsed/>
    <w:rsid w:val="00EC646F"/>
    <w:rPr>
      <w:color w:val="0563C1" w:themeColor="hyperlink"/>
      <w:u w:val="single"/>
    </w:rPr>
  </w:style>
  <w:style w:type="character" w:styleId="UnresolvedMention">
    <w:name w:val="Unresolved Mention"/>
    <w:basedOn w:val="DefaultParagraphFont"/>
    <w:uiPriority w:val="99"/>
    <w:semiHidden/>
    <w:unhideWhenUsed/>
    <w:rsid w:val="00EC64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fford.devine@newcastle.gov.uk"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4D2257BA56F64D921611B34B533DE2" ma:contentTypeVersion="23" ma:contentTypeDescription="Create a new document." ma:contentTypeScope="" ma:versionID="ed52931785cc18d270bea988be998e33">
  <xsd:schema xmlns:xsd="http://www.w3.org/2001/XMLSchema" xmlns:xs="http://www.w3.org/2001/XMLSchema" xmlns:p="http://schemas.microsoft.com/office/2006/metadata/properties" xmlns:ns2="e46dc3cc-d890-4774-b432-f2af71d057b1" xmlns:ns3="bc25768a-0d71-4e8a-96e8-eedf7a6cd08e" targetNamespace="http://schemas.microsoft.com/office/2006/metadata/properties" ma:root="true" ma:fieldsID="e35ff378c7702c22e59a5c845de2f955" ns2:_="" ns3:_="">
    <xsd:import namespace="e46dc3cc-d890-4774-b432-f2af71d057b1"/>
    <xsd:import namespace="bc25768a-0d71-4e8a-96e8-eedf7a6cd08e"/>
    <xsd:element name="properties">
      <xsd:complexType>
        <xsd:sequence>
          <xsd:element name="documentManagement">
            <xsd:complexType>
              <xsd:all>
                <xsd:element ref="ns2:ResourceOwner" minOccurs="0"/>
                <xsd:element ref="ns2:Ref" minOccurs="0"/>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element ref="ns2:MediaServiceLocation" minOccurs="0"/>
                <xsd:element ref="ns2:ExpirationDate" minOccurs="0"/>
                <xsd:element ref="ns2:StartDate" minOccurs="0"/>
                <xsd:element ref="ns2:Status" minOccurs="0"/>
                <xsd:element ref="ns2:Cre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dc3cc-d890-4774-b432-f2af71d057b1" elementFormDefault="qualified">
    <xsd:import namespace="http://schemas.microsoft.com/office/2006/documentManagement/types"/>
    <xsd:import namespace="http://schemas.microsoft.com/office/infopath/2007/PartnerControls"/>
    <xsd:element name="ResourceOwner" ma:index="1" nillable="true" ma:displayName="Resource Owner" ma:description="This should be the person to contact when the expiry date is due. For national or web sourced items use NSCP Business Team This relates to the Resource Organisation on the site." ma:format="Dropdown" ma:list="UserInfo" ma:SearchPeopleOnly="false" ma:SharePointGroup="0" ma:internalName="ResourceOwn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f" ma:index="2" nillable="true" ma:displayName="Ref" ma:description="A number identifier for the resource" ma:format="Dropdown" ma:indexed="true" ma:internalName="Ref" ma:percentage="FALSE">
      <xsd:simpleType>
        <xsd:restriction base="dms:Number"/>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2e46b9b-9eb4-4263-a0bd-b634727372a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hidden="true" ma:internalName="MediaServiceOCR"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hidden="true" ma:indexed="true" ma:internalName="MediaServiceLocation" ma:readOnly="true">
      <xsd:simpleType>
        <xsd:restriction base="dms:Text"/>
      </xsd:simpleType>
    </xsd:element>
    <xsd:element name="ExpirationDate" ma:index="24" nillable="true" ma:displayName="Expiration Date" ma:description="This is the review date for the resource. The Resource Owner should be contacted by using the &quot;Email&quot; button in the expired resource function on the website" ma:format="DateOnly" ma:hidden="true" ma:internalName="ExpirationDate" ma:readOnly="false">
      <xsd:simpleType>
        <xsd:restriction base="dms:DateTime"/>
      </xsd:simpleType>
    </xsd:element>
    <xsd:element name="StartDate" ma:index="25" nillable="true" ma:displayName="Added to Library" ma:description="Date added to Resource Library" ma:format="DateOnly" ma:hidden="true" ma:internalName="StartDate" ma:readOnly="false">
      <xsd:simpleType>
        <xsd:restriction base="dms:DateTime"/>
      </xsd:simpleType>
    </xsd:element>
    <xsd:element name="Status" ma:index="27" nillable="true" ma:displayName="Status" ma:description="Status of Resource" ma:format="Dropdown" ma:hidden="true" ma:internalName="Status" ma:readOnly="false">
      <xsd:simpleType>
        <xsd:restriction base="dms:Choice">
          <xsd:enumeration value="Live"/>
          <xsd:enumeration value="Draft"/>
          <xsd:enumeration value="Expired - Deleted"/>
          <xsd:enumeration value="Expired - Archived"/>
        </xsd:restriction>
      </xsd:simpleType>
    </xsd:element>
    <xsd:element name="CreationDate" ma:index="28" nillable="true" ma:displayName="Creation Date" ma:description="Date resource was written/created - if available" ma:format="DateOnly" ma:hidden="true" ma:internalName="Creation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c25768a-0d71-4e8a-96e8-eedf7a6cd08e" elementFormDefault="qualified">
    <xsd:import namespace="http://schemas.microsoft.com/office/2006/documentManagement/types"/>
    <xsd:import namespace="http://schemas.microsoft.com/office/infopath/2007/PartnerControls"/>
    <xsd:element name="SharedWithUsers" ma:index="10"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hidden="true" ma:internalName="SharedWithDetails" ma:readOnly="true">
      <xsd:simpleType>
        <xsd:restriction base="dms:Note"/>
      </xsd:simpleType>
    </xsd:element>
    <xsd:element name="TaxCatchAll" ma:index="19" nillable="true" ma:displayName="Taxonomy Catch All Column" ma:hidden="true" ma:list="{c664c0ab-5a09-4005-b1c9-41d3a98df061}" ma:internalName="TaxCatchAll" ma:readOnly="false" ma:showField="CatchAllData" ma:web="bc25768a-0d71-4e8a-96e8-eedf7a6cd0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sourceOwner xmlns="e46dc3cc-d890-4774-b432-f2af71d057b1">
      <UserInfo>
        <DisplayName/>
        <AccountId xsi:nil="true"/>
        <AccountType/>
      </UserInfo>
    </ResourceOwner>
    <CreationDate xmlns="e46dc3cc-d890-4774-b432-f2af71d057b1" xsi:nil="true"/>
    <StartDate xmlns="e46dc3cc-d890-4774-b432-f2af71d057b1" xsi:nil="true"/>
    <Status xmlns="e46dc3cc-d890-4774-b432-f2af71d057b1" xsi:nil="true"/>
    <ExpirationDate xmlns="e46dc3cc-d890-4774-b432-f2af71d057b1" xsi:nil="true"/>
    <TaxCatchAll xmlns="bc25768a-0d71-4e8a-96e8-eedf7a6cd08e" xsi:nil="true"/>
    <Ref xmlns="e46dc3cc-d890-4774-b432-f2af71d057b1" xsi:nil="true"/>
    <lcf76f155ced4ddcb4097134ff3c332f xmlns="e46dc3cc-d890-4774-b432-f2af71d057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773BD4-5A43-45FB-9456-54DCA7EB54BE}"/>
</file>

<file path=customXml/itemProps2.xml><?xml version="1.0" encoding="utf-8"?>
<ds:datastoreItem xmlns:ds="http://schemas.openxmlformats.org/officeDocument/2006/customXml" ds:itemID="{B1832AC2-B142-4492-8570-55D04CAB239D}"/>
</file>

<file path=customXml/itemProps3.xml><?xml version="1.0" encoding="utf-8"?>
<ds:datastoreItem xmlns:ds="http://schemas.openxmlformats.org/officeDocument/2006/customXml" ds:itemID="{D732B2FE-2B20-464E-9DE8-ADEC6894717E}"/>
</file>

<file path=docProps/app.xml><?xml version="1.0" encoding="utf-8"?>
<Properties xmlns="http://schemas.openxmlformats.org/officeDocument/2006/extended-properties" xmlns:vt="http://schemas.openxmlformats.org/officeDocument/2006/docPropsVTypes">
  <Template>Normal.dotm</Template>
  <TotalTime>0</TotalTime>
  <Pages>1</Pages>
  <Words>1011</Words>
  <Characters>5769</Characters>
  <Application>Microsoft Office Word</Application>
  <DocSecurity>0</DocSecurity>
  <Lines>48</Lines>
  <Paragraphs>13</Paragraphs>
  <ScaleCrop>false</ScaleCrop>
  <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Devine, Stafford</dc:creator>
  <cp:keywords/>
  <dc:description/>
  <cp:lastModifiedBy>Quinn, Mark</cp:lastModifiedBy>
  <cp:revision>1</cp:revision>
  <dcterms:created xsi:type="dcterms:W3CDTF">2025-12-02T16:57:00Z</dcterms:created>
  <dcterms:modified xsi:type="dcterms:W3CDTF">2025-12-02T16:57:00Z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0x0101003F4D2257BA56F64D921611B34B533DE2</vt:lpwstr>
  </property>
</Properties>
</file>