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7F257" w14:textId="77777777" w:rsidR="00020D0F" w:rsidRDefault="00020D0F" w:rsidP="00020D0F">
      <w:pPr>
        <w:tabs>
          <w:tab w:val="left" w:pos="6521"/>
        </w:tabs>
        <w:spacing w:after="0" w:line="240" w:lineRule="auto"/>
        <w:rPr>
          <w:rFonts w:ascii="Aharoni" w:hAnsi="Aharoni" w:cs="Aharoni"/>
          <w:color w:val="0070C0"/>
          <w:sz w:val="32"/>
          <w:szCs w:val="32"/>
        </w:rPr>
      </w:pPr>
    </w:p>
    <w:p w14:paraId="6EA2F429" w14:textId="753D6214" w:rsidR="00B476D8" w:rsidRPr="00FB6E5E" w:rsidRDefault="00E004BB" w:rsidP="003346A0">
      <w:pPr>
        <w:tabs>
          <w:tab w:val="left" w:pos="6521"/>
        </w:tabs>
        <w:spacing w:after="0" w:line="240" w:lineRule="auto"/>
        <w:jc w:val="center"/>
        <w:rPr>
          <w:rFonts w:ascii="Aharoni" w:hAnsi="Aharoni" w:cs="Aharoni"/>
          <w:color w:val="0070C0"/>
          <w:sz w:val="36"/>
          <w:szCs w:val="36"/>
        </w:rPr>
      </w:pPr>
      <w:r w:rsidRPr="00FB6E5E">
        <w:rPr>
          <w:rFonts w:ascii="Aharoni" w:hAnsi="Aharoni" w:cs="Aharoni" w:hint="cs"/>
          <w:noProof/>
          <w:color w:val="0070C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EBBEDE8" wp14:editId="4C34C3B0">
                <wp:simplePos x="0" y="0"/>
                <wp:positionH relativeFrom="margin">
                  <wp:align>right</wp:align>
                </wp:positionH>
                <wp:positionV relativeFrom="paragraph">
                  <wp:posOffset>317500</wp:posOffset>
                </wp:positionV>
                <wp:extent cx="6810375" cy="506730"/>
                <wp:effectExtent l="0" t="0" r="2857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0375" cy="50704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3336F" w14:textId="0CAB0782" w:rsidR="00B476D8" w:rsidRPr="005147CF" w:rsidRDefault="00B476D8" w:rsidP="005147CF">
                            <w:pPr>
                              <w:spacing w:before="160" w:line="240" w:lineRule="auto"/>
                              <w:jc w:val="center"/>
                              <w:rPr>
                                <w:rFonts w:ascii="Aharoni" w:hAnsi="Aharoni" w:cs="Aharoni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5147CF">
                              <w:rPr>
                                <w:rFonts w:ascii="Aharoni" w:hAnsi="Aharoni" w:cs="Aharoni" w:hint="cs"/>
                                <w:color w:val="FF0000"/>
                                <w:sz w:val="48"/>
                                <w:szCs w:val="48"/>
                              </w:rPr>
                              <w:t>One Minute 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BBED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5.05pt;margin-top:25pt;width:536.25pt;height:39.9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" fillcolor="#4472c4 [3204]">
                <v:textbox>
                  <w:txbxContent>
                    <w:p w14:paraId="0B83336F" w14:textId="0CAB0782" w:rsidR="00B476D8" w:rsidRPr="005147CF" w:rsidRDefault="00B476D8" w:rsidP="005147CF">
                      <w:pPr>
                        <w:spacing w:before="160" w:line="240" w:lineRule="auto"/>
                        <w:jc w:val="center"/>
                        <w:rPr>
                          <w:rFonts w:ascii="Aharoni" w:hAnsi="Aharoni" w:cs="Aharoni"/>
                          <w:color w:val="FF0000"/>
                          <w:sz w:val="48"/>
                          <w:szCs w:val="48"/>
                        </w:rPr>
                      </w:pPr>
                      <w:r w:rsidRPr="005147CF">
                        <w:rPr>
                          <w:rFonts w:ascii="Aharoni" w:hAnsi="Aharoni" w:cs="Aharoni" w:hint="cs"/>
                          <w:color w:val="FF0000"/>
                          <w:sz w:val="48"/>
                          <w:szCs w:val="48"/>
                        </w:rPr>
                        <w:t>One Minute Guide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47CF" w:rsidRPr="00FB6E5E">
        <w:rPr>
          <w:rFonts w:ascii="Aharoni" w:hAnsi="Aharoni" w:cs="Aharoni" w:hint="cs"/>
          <w:noProof/>
          <w:color w:val="0070C0"/>
          <w:sz w:val="36"/>
          <w:szCs w:val="36"/>
        </w:rPr>
        <w:drawing>
          <wp:anchor distT="0" distB="0" distL="114300" distR="114300" simplePos="0" relativeHeight="251658242" behindDoc="0" locked="0" layoutInCell="1" allowOverlap="1" wp14:anchorId="4D73D7FB" wp14:editId="24C7F304">
            <wp:simplePos x="0" y="0"/>
            <wp:positionH relativeFrom="column">
              <wp:posOffset>6288405</wp:posOffset>
            </wp:positionH>
            <wp:positionV relativeFrom="paragraph">
              <wp:posOffset>346710</wp:posOffset>
            </wp:positionV>
            <wp:extent cx="485775" cy="485775"/>
            <wp:effectExtent l="0" t="0" r="9525" b="9525"/>
            <wp:wrapNone/>
            <wp:docPr id="6" name="Picture 6" descr="2,434 BEST Stopwatch 1 Minute IMAGES, STOCK PHOTOS &amp; VECTORS |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,434 BEST Stopwatch 1 Minute IMAGES, STOCK PHOTOS &amp; VECTORS | Adobe Stoc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47CF" w:rsidRPr="00FB6E5E">
        <w:rPr>
          <w:rFonts w:ascii="Aharoni" w:hAnsi="Aharoni" w:cs="Aharoni" w:hint="cs"/>
          <w:noProof/>
          <w:color w:val="0070C0"/>
          <w:sz w:val="36"/>
          <w:szCs w:val="36"/>
        </w:rPr>
        <w:drawing>
          <wp:anchor distT="0" distB="0" distL="114300" distR="114300" simplePos="0" relativeHeight="251658241" behindDoc="0" locked="0" layoutInCell="1" allowOverlap="1" wp14:anchorId="520FE5E3" wp14:editId="56FCD328">
            <wp:simplePos x="0" y="0"/>
            <wp:positionH relativeFrom="column">
              <wp:posOffset>49530</wp:posOffset>
            </wp:positionH>
            <wp:positionV relativeFrom="paragraph">
              <wp:posOffset>337185</wp:posOffset>
            </wp:positionV>
            <wp:extent cx="485775" cy="485775"/>
            <wp:effectExtent l="0" t="0" r="9525" b="9525"/>
            <wp:wrapNone/>
            <wp:docPr id="5" name="Picture 5" descr="2,434 BEST Stopwatch 1 Minute IMAGES, STOCK PHOTOS &amp; VECTORS |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,434 BEST Stopwatch 1 Minute IMAGES, STOCK PHOTOS &amp; VECTORS | Adobe Stoc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3495" w:rsidRPr="00FB6E5E">
        <w:rPr>
          <w:rFonts w:ascii="Aharoni" w:hAnsi="Aharoni" w:cs="Aharoni"/>
          <w:color w:val="0070C0"/>
          <w:sz w:val="36"/>
          <w:szCs w:val="36"/>
        </w:rPr>
        <w:t>Role of the Lead</w:t>
      </w:r>
      <w:r w:rsidR="00F536DD" w:rsidRPr="00FB6E5E">
        <w:rPr>
          <w:rFonts w:ascii="Aharoni" w:hAnsi="Aharoni" w:cs="Aharoni"/>
          <w:color w:val="0070C0"/>
          <w:sz w:val="36"/>
          <w:szCs w:val="36"/>
        </w:rPr>
        <w:t xml:space="preserve"> Practitioner</w:t>
      </w:r>
      <w:r w:rsidR="003C3495" w:rsidRPr="00FB6E5E">
        <w:rPr>
          <w:rFonts w:ascii="Aharoni" w:hAnsi="Aharoni" w:cs="Aharoni"/>
          <w:color w:val="0070C0"/>
          <w:sz w:val="36"/>
          <w:szCs w:val="36"/>
        </w:rPr>
        <w:t xml:space="preserve"> </w:t>
      </w:r>
    </w:p>
    <w:p w14:paraId="112AE8A0" w14:textId="4E2F398A" w:rsidR="00DB6C8F" w:rsidRDefault="00DB6C8F" w:rsidP="003346A0">
      <w:pPr>
        <w:tabs>
          <w:tab w:val="left" w:pos="9214"/>
        </w:tabs>
        <w:spacing w:after="0" w:line="240" w:lineRule="auto"/>
        <w:rPr>
          <w:rFonts w:ascii="Aharoni" w:hAnsi="Aharoni" w:cs="Aharoni"/>
        </w:rPr>
        <w:sectPr w:rsidR="00DB6C8F" w:rsidSect="00E004BB">
          <w:headerReference w:type="default" r:id="rId12"/>
          <w:footerReference w:type="default" r:id="rId13"/>
          <w:pgSz w:w="11906" w:h="16838" w:code="9"/>
          <w:pgMar w:top="-994" w:right="567" w:bottom="397" w:left="567" w:header="142" w:footer="284" w:gutter="0"/>
          <w:cols w:space="708"/>
          <w:docGrid w:linePitch="360"/>
        </w:sectPr>
      </w:pPr>
    </w:p>
    <w:p w14:paraId="10546250" w14:textId="77777777" w:rsidR="00A12877" w:rsidRDefault="00A12877" w:rsidP="00363680">
      <w:pPr>
        <w:spacing w:after="0" w:line="240" w:lineRule="auto"/>
        <w:rPr>
          <w:rFonts w:ascii="Aharoni" w:hAnsi="Aharoni" w:cs="Aharoni"/>
          <w:color w:val="0070C0"/>
        </w:rPr>
      </w:pPr>
    </w:p>
    <w:p w14:paraId="6DEEF0C6" w14:textId="3024D6E2" w:rsidR="00363680" w:rsidRDefault="00363680" w:rsidP="00363680">
      <w:pPr>
        <w:spacing w:after="0" w:line="240" w:lineRule="auto"/>
        <w:rPr>
          <w:rFonts w:ascii="Aharoni" w:hAnsi="Aharoni" w:cs="Aharoni"/>
          <w:color w:val="0070C0"/>
        </w:rPr>
      </w:pPr>
      <w:r w:rsidRPr="2C2002E7">
        <w:rPr>
          <w:rFonts w:ascii="Aharoni" w:hAnsi="Aharoni" w:cs="Aharoni"/>
          <w:color w:val="0070C0"/>
        </w:rPr>
        <w:t>What is “</w:t>
      </w:r>
      <w:r w:rsidR="003C3495" w:rsidRPr="2C2002E7">
        <w:rPr>
          <w:rFonts w:ascii="Aharoni" w:hAnsi="Aharoni" w:cs="Aharoni"/>
          <w:color w:val="0070C0"/>
        </w:rPr>
        <w:t>a Lead Practitioner “</w:t>
      </w:r>
      <w:r w:rsidRPr="2C2002E7">
        <w:rPr>
          <w:rFonts w:ascii="Aharoni" w:hAnsi="Aharoni" w:cs="Aharoni"/>
          <w:color w:val="0070C0"/>
        </w:rPr>
        <w:t>?</w:t>
      </w:r>
      <w:r w:rsidR="00D40F1F" w:rsidRPr="2C2002E7">
        <w:rPr>
          <w:rFonts w:ascii="Aharoni" w:hAnsi="Aharoni" w:cs="Aharoni"/>
          <w:color w:val="0070C0"/>
        </w:rPr>
        <w:t xml:space="preserve"> </w:t>
      </w:r>
    </w:p>
    <w:p w14:paraId="4FEBB536" w14:textId="05472552" w:rsidR="003C3495" w:rsidRPr="003C3495" w:rsidRDefault="003C3495" w:rsidP="00FB6E5E">
      <w:pPr>
        <w:spacing w:after="0" w:line="240" w:lineRule="auto"/>
        <w:jc w:val="both"/>
      </w:pPr>
      <w:r w:rsidRPr="5E1C4AD9">
        <w:t xml:space="preserve">When a Family have an Early Help Assessment and Plan </w:t>
      </w:r>
      <w:r w:rsidR="00FB6E5E">
        <w:t xml:space="preserve">(EHAP) </w:t>
      </w:r>
      <w:r w:rsidRPr="5E1C4AD9">
        <w:t xml:space="preserve">in place and a team of supportive people have been identified to become the ‘Team around the Family’(TAF), then a Lead from the TAF needs to be identified. </w:t>
      </w:r>
    </w:p>
    <w:p w14:paraId="71BEC9C7" w14:textId="156F89B6" w:rsidR="003C3495" w:rsidRPr="003C3495" w:rsidRDefault="003C3495" w:rsidP="00FB6E5E">
      <w:pPr>
        <w:spacing w:after="0" w:line="240" w:lineRule="auto"/>
        <w:jc w:val="both"/>
        <w:rPr>
          <w:rFonts w:ascii="Aharoni" w:hAnsi="Aharoni" w:cs="Aharoni"/>
          <w:color w:val="0070C0"/>
        </w:rPr>
      </w:pPr>
    </w:p>
    <w:p w14:paraId="706E61D9" w14:textId="03DC0305" w:rsidR="003C3495" w:rsidRPr="003C3495" w:rsidRDefault="2C2002E7" w:rsidP="00FB6E5E">
      <w:pPr>
        <w:spacing w:after="0" w:line="240" w:lineRule="auto"/>
        <w:jc w:val="both"/>
        <w:rPr>
          <w:rFonts w:ascii="Aharoni" w:hAnsi="Aharoni" w:cs="Aharoni"/>
          <w:color w:val="0070C0"/>
        </w:rPr>
      </w:pPr>
      <w:r w:rsidRPr="2C2002E7">
        <w:rPr>
          <w:rFonts w:ascii="Aharoni" w:hAnsi="Aharoni" w:cs="Aharoni"/>
          <w:color w:val="0070C0"/>
        </w:rPr>
        <w:t xml:space="preserve">Who </w:t>
      </w:r>
      <w:r w:rsidR="007A013A">
        <w:rPr>
          <w:rFonts w:ascii="Aharoni" w:hAnsi="Aharoni" w:cs="Aharoni"/>
          <w:color w:val="0070C0"/>
        </w:rPr>
        <w:t>can</w:t>
      </w:r>
      <w:r w:rsidRPr="2C2002E7">
        <w:rPr>
          <w:rFonts w:ascii="Aharoni" w:hAnsi="Aharoni" w:cs="Aharoni"/>
          <w:color w:val="0070C0"/>
        </w:rPr>
        <w:t xml:space="preserve"> be Lead Practitioner</w:t>
      </w:r>
      <w:r w:rsidR="00FB6E5E">
        <w:rPr>
          <w:rFonts w:ascii="Aharoni" w:hAnsi="Aharoni" w:cs="Aharoni"/>
          <w:color w:val="0070C0"/>
        </w:rPr>
        <w:t>?</w:t>
      </w:r>
      <w:r w:rsidRPr="2C2002E7">
        <w:rPr>
          <w:rFonts w:ascii="Aharoni" w:hAnsi="Aharoni" w:cs="Aharoni"/>
          <w:color w:val="0070C0"/>
        </w:rPr>
        <w:t xml:space="preserve"> </w:t>
      </w:r>
    </w:p>
    <w:p w14:paraId="07A7D2F2" w14:textId="7098F21E" w:rsidR="003C3495" w:rsidRPr="003C3495" w:rsidRDefault="003C3495" w:rsidP="00FB6E5E">
      <w:pPr>
        <w:spacing w:after="0" w:line="240" w:lineRule="auto"/>
        <w:jc w:val="both"/>
      </w:pPr>
      <w:r w:rsidRPr="5E1C4AD9">
        <w:t>Th</w:t>
      </w:r>
      <w:r w:rsidR="00FB6E5E">
        <w:t>e</w:t>
      </w:r>
      <w:r w:rsidRPr="5E1C4AD9">
        <w:t xml:space="preserve"> Lead </w:t>
      </w:r>
      <w:r w:rsidR="00FB6E5E">
        <w:t xml:space="preserve">Practitioner </w:t>
      </w:r>
      <w:r w:rsidRPr="5E1C4AD9">
        <w:t>can be anyone who has a positive relationship with any members of the family, someone the family identifies as a key support</w:t>
      </w:r>
      <w:r w:rsidR="00FB6E5E">
        <w:t xml:space="preserve">. This might be a worker from school, </w:t>
      </w:r>
      <w:r w:rsidR="003121E2">
        <w:t xml:space="preserve">teacher, </w:t>
      </w:r>
      <w:r w:rsidR="00FB6E5E">
        <w:t xml:space="preserve">school nurse, health visitor, youth worker, support worker etc. Families might also </w:t>
      </w:r>
      <w:r w:rsidRPr="5E1C4AD9">
        <w:t>choose to Lead on their</w:t>
      </w:r>
      <w:r w:rsidR="00FB6E5E">
        <w:t xml:space="preserve"> own</w:t>
      </w:r>
      <w:r w:rsidRPr="5E1C4AD9">
        <w:t xml:space="preserve"> </w:t>
      </w:r>
      <w:r w:rsidR="00FB6E5E">
        <w:t>EHAP, with the support of practitioners as required-</w:t>
      </w:r>
      <w:r w:rsidRPr="5E1C4AD9">
        <w:t xml:space="preserve"> this can be extremely empowering for </w:t>
      </w:r>
      <w:r w:rsidR="001578E6">
        <w:t>a</w:t>
      </w:r>
      <w:r w:rsidRPr="5E1C4AD9">
        <w:t xml:space="preserve"> family and</w:t>
      </w:r>
      <w:r w:rsidR="003121E2">
        <w:t>,</w:t>
      </w:r>
      <w:r w:rsidRPr="5E1C4AD9">
        <w:t xml:space="preserve"> </w:t>
      </w:r>
      <w:r w:rsidR="00FB6E5E" w:rsidRPr="5E1C4AD9">
        <w:t>after all</w:t>
      </w:r>
      <w:r w:rsidR="003121E2">
        <w:t>,</w:t>
      </w:r>
      <w:r w:rsidRPr="5E1C4AD9">
        <w:t xml:space="preserve"> </w:t>
      </w:r>
      <w:r w:rsidR="00200434">
        <w:t>families</w:t>
      </w:r>
      <w:r w:rsidRPr="5E1C4AD9">
        <w:t xml:space="preserve"> are the experts of </w:t>
      </w:r>
      <w:r w:rsidR="00200434">
        <w:t>their</w:t>
      </w:r>
      <w:r w:rsidRPr="5E1C4AD9">
        <w:t xml:space="preserve"> own </w:t>
      </w:r>
      <w:r w:rsidR="00FB6E5E">
        <w:t xml:space="preserve">lives! </w:t>
      </w:r>
      <w:r w:rsidRPr="5E1C4AD9">
        <w:t>Decisions about who should be the lead practitioner should be taken on a case-by-case basis and should be informed by the child and their family</w:t>
      </w:r>
      <w:r w:rsidR="00FB6E5E">
        <w:t xml:space="preserve">, in line with </w:t>
      </w:r>
      <w:r w:rsidR="00FB6E5E" w:rsidRPr="00FB6E5E">
        <w:t>‘Working Together to Safeguard Children’ (July 2018)</w:t>
      </w:r>
      <w:r w:rsidR="001F46D3">
        <w:t xml:space="preserve"> guidance; and </w:t>
      </w:r>
      <w:r w:rsidR="001F46D3" w:rsidRPr="00FB4D08">
        <w:rPr>
          <w:rFonts w:eastAsiaTheme="minorEastAsia" w:cstheme="minorHAnsi"/>
          <w:color w:val="000000" w:themeColor="text1"/>
          <w:kern w:val="24"/>
        </w:rPr>
        <w:t>‘Duty to Cooperate’ set out in sections 10 and 11 of the Children Act 2004</w:t>
      </w:r>
      <w:r w:rsidR="001F46D3">
        <w:rPr>
          <w:rFonts w:eastAsiaTheme="minorEastAsia" w:cstheme="minorHAnsi"/>
          <w:color w:val="000000" w:themeColor="text1"/>
          <w:kern w:val="24"/>
        </w:rPr>
        <w:t>.</w:t>
      </w:r>
    </w:p>
    <w:p w14:paraId="7EA19220" w14:textId="77777777" w:rsidR="00C35362" w:rsidRPr="00C35362" w:rsidRDefault="00C35362" w:rsidP="00C35362">
      <w:pPr>
        <w:spacing w:after="0" w:line="240" w:lineRule="auto"/>
        <w:rPr>
          <w:rFonts w:cstheme="minorHAnsi"/>
        </w:rPr>
      </w:pPr>
    </w:p>
    <w:p w14:paraId="7879E32D" w14:textId="77777777" w:rsidR="00C35362" w:rsidRDefault="00C35362" w:rsidP="00C35362">
      <w:pPr>
        <w:spacing w:after="0" w:line="240" w:lineRule="auto"/>
        <w:rPr>
          <w:rFonts w:ascii="Aharoni" w:hAnsi="Aharoni" w:cs="Aharoni"/>
          <w:color w:val="0070C0"/>
        </w:rPr>
      </w:pPr>
      <w:r>
        <w:rPr>
          <w:rFonts w:ascii="Aharoni" w:hAnsi="Aharoni" w:cs="Aharoni"/>
          <w:color w:val="0070C0"/>
        </w:rPr>
        <w:t>The key functions of the Lead Practitioner</w:t>
      </w:r>
    </w:p>
    <w:p w14:paraId="770D4009" w14:textId="674FBF3F" w:rsidR="00C35362" w:rsidRDefault="00C35362" w:rsidP="00C35362">
      <w:pPr>
        <w:pStyle w:val="ListParagraph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C35362">
        <w:rPr>
          <w:rFonts w:cstheme="minorHAnsi"/>
        </w:rPr>
        <w:t>Act as a single point of contact for the child or family, who they can trust and who can engage them in making positive choices and accessing the right services. </w:t>
      </w:r>
    </w:p>
    <w:p w14:paraId="4C038D2D" w14:textId="4C6488E5" w:rsidR="00570338" w:rsidRPr="00570338" w:rsidRDefault="00C35362" w:rsidP="00570338">
      <w:pPr>
        <w:pStyle w:val="ListParagraph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cstheme="minorHAnsi"/>
        </w:rPr>
      </w:pPr>
      <w:r w:rsidRPr="0F036D54">
        <w:t>Co-ordinate the delivery of the actions agreed by the</w:t>
      </w:r>
      <w:r>
        <w:t xml:space="preserve"> TAF, ensure these are regularly reviewed and moving towards positive outcomes.</w:t>
      </w:r>
    </w:p>
    <w:p w14:paraId="7E878589" w14:textId="72CAFF88" w:rsidR="00570338" w:rsidRPr="00542488" w:rsidRDefault="00570338" w:rsidP="00570338">
      <w:pPr>
        <w:pStyle w:val="ListParagraph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cstheme="minorHAnsi"/>
        </w:rPr>
      </w:pPr>
      <w:r>
        <w:t xml:space="preserve">Help the TAF to form SMART objectives: </w:t>
      </w:r>
      <w:r w:rsidRPr="00570338">
        <w:rPr>
          <w:rFonts w:cstheme="minorHAnsi"/>
          <w:i/>
          <w:iCs/>
        </w:rPr>
        <w:t>Specific, Measurable, Achievable, Realistic and Time-Limited.</w:t>
      </w:r>
    </w:p>
    <w:p w14:paraId="70BA0BCD" w14:textId="4CCC0123" w:rsidR="00542488" w:rsidRPr="00542488" w:rsidRDefault="00542488" w:rsidP="00570338">
      <w:pPr>
        <w:pStyle w:val="ListParagraph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542488">
        <w:rPr>
          <w:rFonts w:cstheme="minorHAnsi"/>
        </w:rPr>
        <w:t xml:space="preserve">Ensure </w:t>
      </w:r>
      <w:r w:rsidR="003121E2">
        <w:rPr>
          <w:rFonts w:cstheme="minorHAnsi"/>
        </w:rPr>
        <w:t>the EHAP Review document is</w:t>
      </w:r>
      <w:r w:rsidR="006C318A">
        <w:rPr>
          <w:rFonts w:cstheme="minorHAnsi"/>
        </w:rPr>
        <w:t xml:space="preserve"> shared with the TAF and</w:t>
      </w:r>
      <w:r w:rsidR="003121E2">
        <w:rPr>
          <w:rFonts w:cstheme="minorHAnsi"/>
        </w:rPr>
        <w:t xml:space="preserve"> logged </w:t>
      </w:r>
      <w:r w:rsidRPr="00542488">
        <w:rPr>
          <w:rFonts w:cstheme="minorHAnsi"/>
        </w:rPr>
        <w:t xml:space="preserve">at </w:t>
      </w:r>
      <w:hyperlink r:id="rId14" w:history="1">
        <w:r w:rsidR="003121E2" w:rsidRPr="00576083">
          <w:rPr>
            <w:rStyle w:val="Hyperlink"/>
            <w:rFonts w:cstheme="minorHAnsi"/>
          </w:rPr>
          <w:t>earlyhelpplan@newcastle.gov.uk</w:t>
        </w:r>
      </w:hyperlink>
      <w:r w:rsidR="003121E2">
        <w:rPr>
          <w:rFonts w:cstheme="minorHAnsi"/>
        </w:rPr>
        <w:t xml:space="preserve"> after each</w:t>
      </w:r>
      <w:r w:rsidR="006C318A">
        <w:rPr>
          <w:rFonts w:cstheme="minorHAnsi"/>
        </w:rPr>
        <w:t xml:space="preserve"> </w:t>
      </w:r>
      <w:r w:rsidR="003121E2">
        <w:rPr>
          <w:rFonts w:cstheme="minorHAnsi"/>
        </w:rPr>
        <w:t>EHAP review meeting .</w:t>
      </w:r>
    </w:p>
    <w:p w14:paraId="24833BAF" w14:textId="4A119DE4" w:rsidR="00DD1245" w:rsidRDefault="00DD1245" w:rsidP="001E3CD9">
      <w:pPr>
        <w:spacing w:after="0" w:line="240" w:lineRule="auto"/>
        <w:rPr>
          <w:rFonts w:cstheme="minorHAnsi"/>
        </w:rPr>
      </w:pPr>
    </w:p>
    <w:p w14:paraId="2C81D24F" w14:textId="58AAEB19" w:rsidR="00746D3A" w:rsidRDefault="00F703DB" w:rsidP="003121E2">
      <w:pPr>
        <w:spacing w:after="0" w:line="240" w:lineRule="auto"/>
        <w:jc w:val="both"/>
        <w:rPr>
          <w:rFonts w:ascii="Aharoni" w:hAnsi="Aharoni" w:cs="Aharoni"/>
          <w:color w:val="0070C0"/>
        </w:rPr>
      </w:pPr>
      <w:r>
        <w:rPr>
          <w:rFonts w:ascii="Aharoni" w:hAnsi="Aharoni" w:cs="Aharoni"/>
          <w:color w:val="0070C0"/>
        </w:rPr>
        <w:t>It is NOT the Lead Practitioners role to</w:t>
      </w:r>
    </w:p>
    <w:p w14:paraId="3369A8BB" w14:textId="7E7D4E96" w:rsidR="00570338" w:rsidRDefault="00F703DB" w:rsidP="003121E2">
      <w:pPr>
        <w:pStyle w:val="ListParagraph"/>
        <w:numPr>
          <w:ilvl w:val="0"/>
          <w:numId w:val="2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0338">
        <w:rPr>
          <w:rFonts w:cstheme="minorHAnsi"/>
        </w:rPr>
        <w:t xml:space="preserve">‘chase up’ </w:t>
      </w:r>
      <w:r w:rsidR="003121E2">
        <w:rPr>
          <w:rFonts w:cstheme="minorHAnsi"/>
        </w:rPr>
        <w:t>TAF</w:t>
      </w:r>
      <w:r w:rsidRPr="00570338">
        <w:rPr>
          <w:rFonts w:cstheme="minorHAnsi"/>
        </w:rPr>
        <w:t xml:space="preserve"> members for their contributions</w:t>
      </w:r>
    </w:p>
    <w:p w14:paraId="6D691315" w14:textId="694B4659" w:rsidR="00570338" w:rsidRDefault="00F703DB" w:rsidP="003121E2">
      <w:pPr>
        <w:pStyle w:val="ListParagraph"/>
        <w:numPr>
          <w:ilvl w:val="0"/>
          <w:numId w:val="2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570338">
        <w:rPr>
          <w:rFonts w:cstheme="minorHAnsi"/>
        </w:rPr>
        <w:t>take full responsibility of the EHAP</w:t>
      </w:r>
      <w:r w:rsidR="003121E2">
        <w:rPr>
          <w:rFonts w:cstheme="minorHAnsi"/>
        </w:rPr>
        <w:t xml:space="preserve"> or be accountable fo</w:t>
      </w:r>
      <w:r w:rsidR="00D62A70">
        <w:rPr>
          <w:rFonts w:cstheme="minorHAnsi"/>
        </w:rPr>
        <w:t>r</w:t>
      </w:r>
      <w:r w:rsidR="003121E2">
        <w:rPr>
          <w:rFonts w:cstheme="minorHAnsi"/>
        </w:rPr>
        <w:t xml:space="preserve"> the actions of others</w:t>
      </w:r>
      <w:r w:rsidRPr="00570338">
        <w:rPr>
          <w:rFonts w:cstheme="minorHAnsi"/>
        </w:rPr>
        <w:t xml:space="preserve">. </w:t>
      </w:r>
      <w:r w:rsidR="003121E2">
        <w:rPr>
          <w:rFonts w:cstheme="minorHAnsi"/>
        </w:rPr>
        <w:t>This</w:t>
      </w:r>
      <w:r w:rsidRPr="00570338">
        <w:rPr>
          <w:rFonts w:cstheme="minorHAnsi"/>
        </w:rPr>
        <w:t xml:space="preserve"> is the responsibility of the whole </w:t>
      </w:r>
      <w:r w:rsidR="003121E2">
        <w:rPr>
          <w:rFonts w:cstheme="minorHAnsi"/>
        </w:rPr>
        <w:t>TAF.</w:t>
      </w:r>
    </w:p>
    <w:p w14:paraId="19B92F6A" w14:textId="07D6A9CA" w:rsidR="003121E2" w:rsidRPr="003121E2" w:rsidRDefault="00D115A5" w:rsidP="003121E2">
      <w:pPr>
        <w:pStyle w:val="ListParagraph"/>
        <w:numPr>
          <w:ilvl w:val="0"/>
          <w:numId w:val="2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</w:rPr>
      </w:pPr>
      <w:r w:rsidRPr="00EC4D84"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4AAEC2C5" wp14:editId="5715C37B">
                <wp:simplePos x="0" y="0"/>
                <wp:positionH relativeFrom="column">
                  <wp:posOffset>-93345</wp:posOffset>
                </wp:positionH>
                <wp:positionV relativeFrom="paragraph">
                  <wp:posOffset>759460</wp:posOffset>
                </wp:positionV>
                <wp:extent cx="7059930" cy="723900"/>
                <wp:effectExtent l="0" t="0" r="26670" b="1905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9930" cy="7239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111BB" w14:textId="77777777" w:rsidR="003D08F2" w:rsidRPr="003D08F2" w:rsidRDefault="003D08F2" w:rsidP="003D08F2">
                            <w:pPr>
                              <w:spacing w:after="0" w:line="240" w:lineRule="auto"/>
                              <w:rPr>
                                <w:rFonts w:ascii="Aharoni" w:hAnsi="Aharoni" w:cs="Aharoni"/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</w:p>
                          <w:p w14:paraId="1A005E97" w14:textId="2DE6AEB8" w:rsidR="003D08F2" w:rsidRPr="003D08F2" w:rsidRDefault="003D08F2" w:rsidP="003D08F2">
                            <w:pPr>
                              <w:pStyle w:val="NoSpacing"/>
                              <w:rPr>
                                <w:rFonts w:ascii="Aharoni" w:hAnsi="Aharoni" w:cs="Aharoni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3D08F2">
                              <w:rPr>
                                <w:rFonts w:ascii="Aharoni" w:hAnsi="Aharoni" w:cs="Aharoni" w:hint="cs"/>
                                <w:b/>
                                <w:bCs/>
                                <w:color w:val="FFFFFF" w:themeColor="background1"/>
                              </w:rPr>
                              <w:t xml:space="preserve">For further information contact Early Help Advisors; </w:t>
                            </w:r>
                          </w:p>
                          <w:p w14:paraId="08A66E94" w14:textId="3C1BB356" w:rsidR="003D08F2" w:rsidRPr="00E004BB" w:rsidRDefault="003D08F2" w:rsidP="003D08F2">
                            <w:pPr>
                              <w:pStyle w:val="NoSpacing"/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>North: Deborah.Hodges@newcastle.gov.uk  07816341262</w:t>
                            </w:r>
                            <w:r w:rsidR="00E004BB"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     </w:t>
                            </w:r>
                            <w:r w:rsid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    </w:t>
                            </w:r>
                            <w:r w:rsidR="00E004BB"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  </w:t>
                            </w:r>
                            <w:r w:rsidR="00710126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   </w:t>
                            </w:r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>Outer West: Jenny.Rae@newcastle.gov.uk 07970 610 457</w:t>
                            </w:r>
                          </w:p>
                          <w:p w14:paraId="70670514" w14:textId="2C653B76" w:rsidR="00F64833" w:rsidRDefault="003D08F2" w:rsidP="003D08F2">
                            <w:pPr>
                              <w:pStyle w:val="NoSpacing"/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>Inner West:  Ashley.Kirkland@newcastle.gov.uk 07970 948 509</w:t>
                            </w:r>
                            <w:r w:rsidR="00E004BB"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     </w:t>
                            </w:r>
                            <w:r w:rsidR="00710126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  </w:t>
                            </w:r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>East: Sian.g.Hadley@newcastle.gov.uk  0797 411 4913</w:t>
                            </w:r>
                          </w:p>
                          <w:p w14:paraId="4A2386E0" w14:textId="613A9014" w:rsidR="007C5076" w:rsidRPr="00E004BB" w:rsidRDefault="007C5076" w:rsidP="003D08F2">
                            <w:pPr>
                              <w:pStyle w:val="NoSpacing"/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>Early Help Access Point: 0191 2</w:t>
                            </w:r>
                            <w:r w:rsidR="00D115A5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>11 5805</w:t>
                            </w:r>
                          </w:p>
                          <w:p w14:paraId="4521DB92" w14:textId="4F186CF2" w:rsidR="00254FE5" w:rsidRPr="00254FE5" w:rsidRDefault="00E004BB" w:rsidP="003D08F2">
                            <w:pPr>
                              <w:pStyle w:val="NoSpacing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EC2C5" id="_x0000_s1027" type="#_x0000_t202" style="position:absolute;left:0;text-align:left;margin-left:-7.35pt;margin-top:59.8pt;width:555.9pt;height:57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" fillcolor="#4472c4 [3204]">
                <v:textbox>
                  <w:txbxContent>
                    <w:p w14:paraId="35B111BB" w14:textId="77777777" w:rsidR="003D08F2" w:rsidRPr="003D08F2" w:rsidRDefault="003D08F2" w:rsidP="003D08F2">
                      <w:pPr>
                        <w:spacing w:after="0" w:line="240" w:lineRule="auto"/>
                        <w:rPr>
                          <w:rFonts w:ascii="Aharoni" w:hAnsi="Aharoni" w:cs="Aharoni"/>
                          <w:color w:val="FFFFFF" w:themeColor="background1"/>
                          <w:sz w:val="4"/>
                          <w:szCs w:val="4"/>
                        </w:rPr>
                      </w:pPr>
                    </w:p>
                    <w:p w14:paraId="1A005E97" w14:textId="2DE6AEB8" w:rsidR="003D08F2" w:rsidRPr="003D08F2" w:rsidRDefault="003D08F2" w:rsidP="003D08F2">
                      <w:pPr>
                        <w:pStyle w:val="NoSpacing"/>
                        <w:rPr>
                          <w:rFonts w:ascii="Aharoni" w:hAnsi="Aharoni" w:cs="Aharoni"/>
                          <w:b/>
                          <w:bCs/>
                          <w:color w:val="FFFFFF" w:themeColor="background1"/>
                        </w:rPr>
                      </w:pPr>
                      <w:r w:rsidRPr="003D08F2">
                        <w:rPr>
                          <w:rFonts w:ascii="Aharoni" w:hAnsi="Aharoni" w:cs="Aharoni" w:hint="cs"/>
                          <w:b/>
                          <w:bCs/>
                          <w:color w:val="FFFFFF" w:themeColor="background1"/>
                        </w:rPr>
                        <w:t xml:space="preserve">For further information contact Early Help Advisors; </w:t>
                      </w:r>
                    </w:p>
                    <w:p w14:paraId="08A66E94" w14:textId="3C1BB356" w:rsidR="003D08F2" w:rsidRPr="00E004BB" w:rsidRDefault="003D08F2" w:rsidP="003D08F2">
                      <w:pPr>
                        <w:pStyle w:val="NoSpacing"/>
                        <w:rPr>
                          <w:color w:val="FFFFFF" w:themeColor="background1"/>
                          <w:sz w:val="21"/>
                          <w:szCs w:val="21"/>
                        </w:rPr>
                      </w:pPr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>North: Deborah.Hodges@newcastle.gov.uk  07816341262</w:t>
                      </w:r>
                      <w:r w:rsidR="00E004BB"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     </w:t>
                      </w:r>
                      <w:r w:rsidR="00E004BB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    </w:t>
                      </w:r>
                      <w:r w:rsidR="00E004BB"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  </w:t>
                      </w:r>
                      <w:r w:rsidR="00710126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   </w:t>
                      </w:r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>Outer West: Jenny.Rae@newcastle.gov.uk 07970 610 457</w:t>
                      </w:r>
                    </w:p>
                    <w:p w14:paraId="70670514" w14:textId="2C653B76" w:rsidR="00F64833" w:rsidRDefault="003D08F2" w:rsidP="003D08F2">
                      <w:pPr>
                        <w:pStyle w:val="NoSpacing"/>
                        <w:rPr>
                          <w:color w:val="FFFFFF" w:themeColor="background1"/>
                          <w:sz w:val="21"/>
                          <w:szCs w:val="21"/>
                        </w:rPr>
                      </w:pPr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>Inner West:  Ashley.Kirkland@newcastle.gov.uk 07970 948 509</w:t>
                      </w:r>
                      <w:r w:rsidR="00E004BB"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     </w:t>
                      </w:r>
                      <w:r w:rsidR="00710126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  </w:t>
                      </w:r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>East: Sian.g.Hadley@newcastle.gov.uk  0797 411 4913</w:t>
                      </w:r>
                    </w:p>
                    <w:p w14:paraId="4A2386E0" w14:textId="613A9014" w:rsidR="007C5076" w:rsidRPr="00E004BB" w:rsidRDefault="007C5076" w:rsidP="003D08F2">
                      <w:pPr>
                        <w:pStyle w:val="NoSpacing"/>
                        <w:rPr>
                          <w:color w:val="FFFFFF" w:themeColor="background1"/>
                          <w:sz w:val="21"/>
                          <w:szCs w:val="21"/>
                        </w:rPr>
                      </w:pPr>
                      <w:r>
                        <w:rPr>
                          <w:color w:val="FFFFFF" w:themeColor="background1"/>
                          <w:sz w:val="21"/>
                          <w:szCs w:val="21"/>
                        </w:rPr>
                        <w:t>Early Help Access Point: 0191 2</w:t>
                      </w:r>
                      <w:r w:rsidR="00D115A5">
                        <w:rPr>
                          <w:color w:val="FFFFFF" w:themeColor="background1"/>
                          <w:sz w:val="21"/>
                          <w:szCs w:val="21"/>
                        </w:rPr>
                        <w:t>11 5805</w:t>
                      </w:r>
                    </w:p>
                    <w:p w14:paraId="4521DB92" w14:textId="4F186CF2" w:rsidR="00254FE5" w:rsidRPr="00254FE5" w:rsidRDefault="00E004BB" w:rsidP="003D08F2">
                      <w:pPr>
                        <w:pStyle w:val="NoSpacing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21E2" w:rsidRPr="003121E2">
        <w:t>It is important to rotate the tasks between TAF members to support capacity, i.e., chairing Review meetings, recording on the EHAP Review document or arranging meeting</w:t>
      </w:r>
      <w:r w:rsidR="003E4FF9">
        <w:t>s</w:t>
      </w:r>
      <w:r w:rsidR="003121E2" w:rsidRPr="003121E2">
        <w:t xml:space="preserve"> and invites. </w:t>
      </w:r>
    </w:p>
    <w:p w14:paraId="76DBA059" w14:textId="50429E2A" w:rsidR="003121E2" w:rsidRDefault="003121E2" w:rsidP="00C35362">
      <w:pPr>
        <w:spacing w:after="0" w:line="240" w:lineRule="auto"/>
        <w:rPr>
          <w:rFonts w:cstheme="minorHAnsi"/>
        </w:rPr>
      </w:pPr>
    </w:p>
    <w:p w14:paraId="12425E42" w14:textId="61733E79" w:rsidR="00C35362" w:rsidRPr="003C3495" w:rsidRDefault="00C35362" w:rsidP="00C35362">
      <w:pPr>
        <w:spacing w:after="0" w:line="240" w:lineRule="auto"/>
        <w:rPr>
          <w:rFonts w:ascii="Aharoni" w:hAnsi="Aharoni" w:cs="Aharoni"/>
          <w:color w:val="2E74B5" w:themeColor="accent5" w:themeShade="BF"/>
        </w:rPr>
      </w:pPr>
      <w:r w:rsidRPr="003C3495">
        <w:rPr>
          <w:rFonts w:ascii="Aharoni" w:hAnsi="Aharoni" w:cs="Aharoni" w:hint="cs"/>
          <w:b/>
          <w:bCs/>
          <w:color w:val="2E74B5" w:themeColor="accent5" w:themeShade="BF"/>
        </w:rPr>
        <w:t>Why are Lead Practitioners needed?</w:t>
      </w:r>
    </w:p>
    <w:p w14:paraId="1726CBB1" w14:textId="6F44FAD3" w:rsidR="00C35362" w:rsidRPr="003C3495" w:rsidRDefault="00C35362" w:rsidP="00C35362">
      <w:pPr>
        <w:spacing w:after="0" w:line="240" w:lineRule="auto"/>
        <w:jc w:val="both"/>
        <w:rPr>
          <w:rFonts w:cstheme="minorHAnsi"/>
        </w:rPr>
      </w:pPr>
      <w:r w:rsidRPr="003C3495">
        <w:rPr>
          <w:rFonts w:cstheme="minorHAnsi"/>
        </w:rPr>
        <w:t xml:space="preserve">Extensive research and guidance </w:t>
      </w:r>
      <w:r w:rsidR="0009486A" w:rsidRPr="003C3495">
        <w:rPr>
          <w:rFonts w:cstheme="minorHAnsi"/>
        </w:rPr>
        <w:t>emphasise</w:t>
      </w:r>
      <w:r w:rsidRPr="003C3495">
        <w:rPr>
          <w:rFonts w:cstheme="minorHAnsi"/>
        </w:rPr>
        <w:t xml:space="preserve"> the importance of good coordination when delivering </w:t>
      </w:r>
      <w:r w:rsidR="004A2AC6">
        <w:rPr>
          <w:rFonts w:cstheme="minorHAnsi"/>
        </w:rPr>
        <w:t>E</w:t>
      </w:r>
      <w:r w:rsidRPr="003C3495">
        <w:rPr>
          <w:rFonts w:cstheme="minorHAnsi"/>
        </w:rPr>
        <w:t xml:space="preserve">arly </w:t>
      </w:r>
      <w:r w:rsidR="004A2AC6">
        <w:rPr>
          <w:rFonts w:cstheme="minorHAnsi"/>
        </w:rPr>
        <w:t>H</w:t>
      </w:r>
      <w:r w:rsidRPr="003C3495">
        <w:rPr>
          <w:rFonts w:cstheme="minorHAnsi"/>
        </w:rPr>
        <w:t>elp to families. Good quality key working is most effective when this is supported by:</w:t>
      </w:r>
    </w:p>
    <w:p w14:paraId="5CB30BD9" w14:textId="09CF357C" w:rsidR="00E004BB" w:rsidRPr="00E004BB" w:rsidRDefault="00C35362" w:rsidP="00E004BB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C35362">
        <w:rPr>
          <w:rFonts w:cstheme="minorHAnsi"/>
        </w:rPr>
        <w:t>Strong multi-agency working</w:t>
      </w:r>
    </w:p>
    <w:p w14:paraId="12EC882E" w14:textId="29F5FB36" w:rsidR="00C35362" w:rsidRPr="00C35362" w:rsidRDefault="00C35362" w:rsidP="00C35362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5E1C4AD9">
        <w:t>Consistent decision-making processes based on thorough assessment of risks &amp; strengths within the family network</w:t>
      </w:r>
    </w:p>
    <w:p w14:paraId="17311565" w14:textId="77777777" w:rsidR="00C35362" w:rsidRDefault="00C35362" w:rsidP="00C35362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C35362">
        <w:rPr>
          <w:rFonts w:cstheme="minorHAnsi"/>
        </w:rPr>
        <w:t>Prompt, persistent, and flexible approach, based on listening to families and building on their strengths</w:t>
      </w:r>
    </w:p>
    <w:p w14:paraId="510E7E82" w14:textId="7CD6CBC3" w:rsidR="00C35362" w:rsidRDefault="00C35362" w:rsidP="00C35362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C35362">
        <w:rPr>
          <w:rFonts w:cstheme="minorHAnsi"/>
        </w:rPr>
        <w:t>Regular review</w:t>
      </w:r>
      <w:r w:rsidR="005B7D73">
        <w:rPr>
          <w:rFonts w:cstheme="minorHAnsi"/>
        </w:rPr>
        <w:t>s</w:t>
      </w:r>
      <w:r w:rsidRPr="00C35362">
        <w:rPr>
          <w:rFonts w:cstheme="minorHAnsi"/>
        </w:rPr>
        <w:t xml:space="preserve"> of progress and risk factors</w:t>
      </w:r>
    </w:p>
    <w:p w14:paraId="3418319F" w14:textId="77777777" w:rsidR="00C35362" w:rsidRDefault="00C35362" w:rsidP="00C35362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C35362">
        <w:rPr>
          <w:rFonts w:cstheme="minorHAnsi"/>
        </w:rPr>
        <w:t>clear planning for case closure and for sustainability of good outcomes.</w:t>
      </w:r>
    </w:p>
    <w:p w14:paraId="1F3465EC" w14:textId="5E825148" w:rsidR="00C35362" w:rsidRPr="00C35362" w:rsidRDefault="00C35362" w:rsidP="00C35362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C35362">
        <w:rPr>
          <w:rFonts w:cstheme="minorHAnsi"/>
        </w:rPr>
        <w:t>Robust risk management</w:t>
      </w:r>
    </w:p>
    <w:p w14:paraId="3836DB50" w14:textId="77777777" w:rsidR="00C35362" w:rsidRDefault="00C35362" w:rsidP="00C35362">
      <w:pPr>
        <w:pStyle w:val="ListParagraph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C35362">
        <w:rPr>
          <w:rFonts w:cstheme="minorHAnsi"/>
        </w:rPr>
        <w:t>Clear and consistent referral pathways to services</w:t>
      </w:r>
    </w:p>
    <w:p w14:paraId="7783B1A1" w14:textId="049FAC92" w:rsidR="00C35362" w:rsidRDefault="00C35362" w:rsidP="001E3CD9">
      <w:pPr>
        <w:spacing w:after="0" w:line="240" w:lineRule="auto"/>
        <w:rPr>
          <w:rFonts w:cstheme="minorHAnsi"/>
        </w:rPr>
      </w:pPr>
    </w:p>
    <w:p w14:paraId="04E25127" w14:textId="77777777" w:rsidR="00C35362" w:rsidRPr="00F703DB" w:rsidRDefault="00C35362" w:rsidP="00C35362">
      <w:pPr>
        <w:spacing w:after="0" w:line="240" w:lineRule="auto"/>
        <w:rPr>
          <w:rFonts w:ascii="Aharoni" w:hAnsi="Aharoni" w:cs="Aharoni"/>
          <w:color w:val="2E74B5" w:themeColor="accent5" w:themeShade="BF"/>
        </w:rPr>
      </w:pPr>
      <w:r w:rsidRPr="00F703DB">
        <w:rPr>
          <w:rFonts w:ascii="Aharoni" w:hAnsi="Aharoni" w:cs="Aharoni" w:hint="cs"/>
          <w:color w:val="2E74B5" w:themeColor="accent5" w:themeShade="BF"/>
        </w:rPr>
        <w:t>What Families have said</w:t>
      </w:r>
    </w:p>
    <w:p w14:paraId="794FEEFA" w14:textId="0E3B2C31" w:rsidR="00C35362" w:rsidRPr="00F703DB" w:rsidRDefault="00C35362" w:rsidP="00570338">
      <w:pPr>
        <w:spacing w:after="0" w:line="240" w:lineRule="auto"/>
        <w:jc w:val="both"/>
        <w:rPr>
          <w:color w:val="000000" w:themeColor="text1"/>
        </w:rPr>
      </w:pPr>
      <w:r w:rsidRPr="0F036D54">
        <w:rPr>
          <w:color w:val="000000" w:themeColor="text1"/>
        </w:rPr>
        <w:t xml:space="preserve">Families have said that they want one worker; they don’t want to have to repeat their story or have lots of professionals coming in and out. They </w:t>
      </w:r>
      <w:r w:rsidR="005D3C76">
        <w:rPr>
          <w:color w:val="000000" w:themeColor="text1"/>
        </w:rPr>
        <w:t xml:space="preserve">may </w:t>
      </w:r>
      <w:r w:rsidRPr="0F036D54">
        <w:rPr>
          <w:color w:val="000000" w:themeColor="text1"/>
        </w:rPr>
        <w:t xml:space="preserve">want some practical </w:t>
      </w:r>
      <w:r w:rsidR="005D3C76">
        <w:rPr>
          <w:color w:val="000000" w:themeColor="text1"/>
        </w:rPr>
        <w:t xml:space="preserve">or therapeutic </w:t>
      </w:r>
      <w:r w:rsidRPr="0F036D54">
        <w:rPr>
          <w:color w:val="000000" w:themeColor="text1"/>
        </w:rPr>
        <w:t xml:space="preserve">support; and they want to know what the bottom line is, so timely and honest conversations that explain </w:t>
      </w:r>
      <w:r w:rsidR="00817FF3">
        <w:rPr>
          <w:color w:val="000000" w:themeColor="text1"/>
        </w:rPr>
        <w:t>processes</w:t>
      </w:r>
      <w:r w:rsidRPr="0F036D54">
        <w:rPr>
          <w:color w:val="000000" w:themeColor="text1"/>
        </w:rPr>
        <w:t>, providing both support and challenge to families is required. </w:t>
      </w:r>
    </w:p>
    <w:p w14:paraId="7D35DD42" w14:textId="061307B9" w:rsidR="00F703DB" w:rsidRDefault="00F703DB" w:rsidP="001E3CD9">
      <w:pPr>
        <w:spacing w:after="0" w:line="240" w:lineRule="auto"/>
        <w:rPr>
          <w:rFonts w:cstheme="minorHAnsi"/>
        </w:rPr>
      </w:pPr>
    </w:p>
    <w:p w14:paraId="6092E31E" w14:textId="614266E2" w:rsidR="00570338" w:rsidRDefault="00570338" w:rsidP="001E3CD9">
      <w:pPr>
        <w:spacing w:after="0" w:line="240" w:lineRule="auto"/>
        <w:rPr>
          <w:rFonts w:cstheme="minorHAnsi"/>
        </w:rPr>
      </w:pPr>
      <w:r w:rsidRPr="00F703DB">
        <w:rPr>
          <w:rFonts w:ascii="Aharoni" w:hAnsi="Aharoni" w:cs="Aharoni" w:hint="cs"/>
          <w:b/>
          <w:bCs/>
          <w:color w:val="2E74B5" w:themeColor="accent5" w:themeShade="BF"/>
        </w:rPr>
        <w:t xml:space="preserve">When </w:t>
      </w:r>
      <w:r w:rsidR="00723C18">
        <w:rPr>
          <w:rFonts w:ascii="Aharoni" w:hAnsi="Aharoni" w:cs="Aharoni"/>
          <w:b/>
          <w:bCs/>
          <w:color w:val="2E74B5" w:themeColor="accent5" w:themeShade="BF"/>
        </w:rPr>
        <w:t xml:space="preserve">a </w:t>
      </w:r>
      <w:r w:rsidRPr="00F703DB">
        <w:rPr>
          <w:rFonts w:ascii="Aharoni" w:hAnsi="Aharoni" w:cs="Aharoni" w:hint="cs"/>
          <w:b/>
          <w:bCs/>
          <w:color w:val="2E74B5" w:themeColor="accent5" w:themeShade="BF"/>
        </w:rPr>
        <w:t>Lead Practitioner changes</w:t>
      </w:r>
    </w:p>
    <w:p w14:paraId="0DDE9DFA" w14:textId="0F69CCCE" w:rsidR="00F703DB" w:rsidRPr="00570338" w:rsidRDefault="00F536DD" w:rsidP="00570338">
      <w:pPr>
        <w:spacing w:after="0" w:line="240" w:lineRule="auto"/>
        <w:jc w:val="both"/>
        <w:rPr>
          <w:rFonts w:cstheme="minorHAnsi"/>
          <w:color w:val="000000" w:themeColor="text1"/>
        </w:rPr>
      </w:pPr>
      <w:r w:rsidRPr="00F536DD">
        <w:rPr>
          <w:rFonts w:cstheme="minorHAnsi"/>
          <w:color w:val="000000" w:themeColor="text1"/>
        </w:rPr>
        <w:t>It may be necessary to transfer the role of the Lead Practitioner</w:t>
      </w:r>
      <w:r>
        <w:rPr>
          <w:rFonts w:cstheme="minorHAnsi"/>
          <w:color w:val="000000" w:themeColor="text1"/>
        </w:rPr>
        <w:t xml:space="preserve"> if</w:t>
      </w:r>
      <w:r w:rsidR="00BC6E64">
        <w:rPr>
          <w:rFonts w:cstheme="minorHAnsi"/>
          <w:color w:val="000000" w:themeColor="text1"/>
        </w:rPr>
        <w:t xml:space="preserve"> t</w:t>
      </w:r>
      <w:r w:rsidR="00F703DB" w:rsidRPr="00F703DB">
        <w:rPr>
          <w:rFonts w:cstheme="minorHAnsi"/>
        </w:rPr>
        <w:t>he practitioner has achieved their outcomes with the family, therefore no longer have an active role within the TAF.</w:t>
      </w:r>
      <w:r w:rsidR="00632B5F">
        <w:rPr>
          <w:rFonts w:cstheme="minorHAnsi"/>
          <w:color w:val="000000" w:themeColor="text1"/>
        </w:rPr>
        <w:t xml:space="preserve"> </w:t>
      </w:r>
      <w:r w:rsidR="00570338">
        <w:rPr>
          <w:rFonts w:cstheme="minorHAnsi"/>
          <w:color w:val="000000" w:themeColor="text1"/>
        </w:rPr>
        <w:t>E</w:t>
      </w:r>
      <w:r w:rsidR="00570338" w:rsidRPr="00F703DB">
        <w:rPr>
          <w:rFonts w:cstheme="minorHAnsi"/>
        </w:rPr>
        <w:t>nsure the Family and all TAF members are informed</w:t>
      </w:r>
      <w:r w:rsidR="00570338">
        <w:rPr>
          <w:rFonts w:cstheme="minorHAnsi"/>
        </w:rPr>
        <w:t>; a</w:t>
      </w:r>
      <w:r w:rsidR="00F703DB" w:rsidRPr="00F703DB">
        <w:rPr>
          <w:rFonts w:cstheme="minorHAnsi"/>
        </w:rPr>
        <w:t>gree who the new Lead Practitioner will be</w:t>
      </w:r>
      <w:r w:rsidR="00570338">
        <w:rPr>
          <w:rFonts w:cstheme="minorHAnsi"/>
          <w:color w:val="000000" w:themeColor="text1"/>
        </w:rPr>
        <w:t>; c</w:t>
      </w:r>
      <w:r w:rsidR="00F703DB" w:rsidRPr="00F703DB">
        <w:rPr>
          <w:rFonts w:cstheme="minorHAnsi"/>
        </w:rPr>
        <w:t xml:space="preserve">ontact the </w:t>
      </w:r>
      <w:r>
        <w:rPr>
          <w:rFonts w:cstheme="minorHAnsi"/>
        </w:rPr>
        <w:t xml:space="preserve">Early Help </w:t>
      </w:r>
      <w:r w:rsidR="00F703DB" w:rsidRPr="00F703DB">
        <w:rPr>
          <w:rFonts w:cstheme="minorHAnsi"/>
        </w:rPr>
        <w:t>Access Point</w:t>
      </w:r>
      <w:r w:rsidR="00570338">
        <w:rPr>
          <w:rFonts w:cstheme="minorHAnsi"/>
        </w:rPr>
        <w:t xml:space="preserve"> (earlyhelpplan@newcastle.gov.uk)</w:t>
      </w:r>
      <w:r w:rsidR="00F703DB" w:rsidRPr="00F703DB">
        <w:rPr>
          <w:rFonts w:cstheme="minorHAnsi"/>
        </w:rPr>
        <w:t xml:space="preserve"> to register the change of Lead</w:t>
      </w:r>
      <w:r>
        <w:rPr>
          <w:rFonts w:cstheme="minorHAnsi"/>
        </w:rPr>
        <w:t xml:space="preserve">. </w:t>
      </w:r>
    </w:p>
    <w:p w14:paraId="6B36D107" w14:textId="77777777" w:rsidR="00F703DB" w:rsidRDefault="00F703DB" w:rsidP="001E3CD9">
      <w:pPr>
        <w:spacing w:after="0" w:line="240" w:lineRule="auto"/>
        <w:rPr>
          <w:rFonts w:cstheme="minorHAnsi"/>
        </w:rPr>
      </w:pPr>
    </w:p>
    <w:p w14:paraId="126871E1" w14:textId="25E173E7" w:rsidR="00746D3A" w:rsidRPr="00746D3A" w:rsidRDefault="00746D3A" w:rsidP="001E3CD9">
      <w:pPr>
        <w:spacing w:after="0" w:line="240" w:lineRule="auto"/>
        <w:rPr>
          <w:rFonts w:ascii="Aharoni" w:hAnsi="Aharoni" w:cs="Aharoni"/>
          <w:b/>
          <w:bCs/>
          <w:color w:val="0070C0"/>
        </w:rPr>
      </w:pPr>
      <w:r w:rsidRPr="00746D3A">
        <w:rPr>
          <w:rFonts w:ascii="Aharoni" w:hAnsi="Aharoni" w:cs="Aharoni" w:hint="cs"/>
          <w:b/>
          <w:bCs/>
          <w:color w:val="0070C0"/>
        </w:rPr>
        <w:t xml:space="preserve">I want to request support, </w:t>
      </w:r>
      <w:r w:rsidR="00F536DD">
        <w:rPr>
          <w:rFonts w:ascii="Aharoni" w:hAnsi="Aharoni" w:cs="Aharoni"/>
          <w:b/>
          <w:bCs/>
          <w:color w:val="0070C0"/>
        </w:rPr>
        <w:t>where do I go?</w:t>
      </w:r>
    </w:p>
    <w:p w14:paraId="771CE598" w14:textId="62AB61B3" w:rsidR="003D08F2" w:rsidRDefault="003D08F2" w:rsidP="003D08F2">
      <w:pPr>
        <w:rPr>
          <w:rFonts w:cstheme="minorHAnsi"/>
        </w:rPr>
      </w:pPr>
      <w:r>
        <w:rPr>
          <w:rFonts w:cstheme="minorHAnsi"/>
        </w:rPr>
        <w:t xml:space="preserve">Contact an Early Help Advisor, see details below; or visit the </w:t>
      </w:r>
      <w:hyperlink r:id="rId15" w:history="1">
        <w:r>
          <w:rPr>
            <w:rStyle w:val="Hyperlink"/>
            <w:rFonts w:cstheme="minorHAnsi"/>
          </w:rPr>
          <w:t>Early Help Website</w:t>
        </w:r>
      </w:hyperlink>
      <w:r>
        <w:rPr>
          <w:rFonts w:cstheme="minorHAnsi"/>
        </w:rPr>
        <w:t xml:space="preserve"> to gain details of your closest Community hub.</w:t>
      </w:r>
    </w:p>
    <w:p w14:paraId="5659B8F4" w14:textId="2C2FAB5A" w:rsidR="003121E2" w:rsidRDefault="003D08F2" w:rsidP="00B66704">
      <w:pPr>
        <w:pStyle w:val="NoSpacing"/>
        <w:rPr>
          <w:rFonts w:ascii="Aharoni" w:hAnsi="Aharoni" w:cs="Aharoni"/>
          <w:color w:val="0070C0"/>
        </w:rPr>
      </w:pPr>
      <w:r w:rsidRPr="00E004BB">
        <w:rPr>
          <w:rFonts w:ascii="Aharoni" w:hAnsi="Aharoni" w:cs="Aharoni" w:hint="cs"/>
          <w:color w:val="0070C0"/>
        </w:rPr>
        <w:t>Training and Development Opportunities:</w:t>
      </w:r>
    </w:p>
    <w:p w14:paraId="01C94ADD" w14:textId="6EF17518" w:rsidR="00DD1245" w:rsidRPr="00B66704" w:rsidRDefault="003D08F2" w:rsidP="00B66704">
      <w:pPr>
        <w:pStyle w:val="NoSpacing"/>
        <w:rPr>
          <w:rFonts w:ascii="Aharoni" w:hAnsi="Aharoni" w:cs="Aharoni"/>
          <w:color w:val="0070C0"/>
        </w:rPr>
      </w:pPr>
      <w:r w:rsidRPr="003D08F2">
        <w:rPr>
          <w:rFonts w:cstheme="minorHAnsi"/>
        </w:rPr>
        <w:t xml:space="preserve">You can access the Early Help Community of Practice on the Role of The Lead and Effective TAFs </w:t>
      </w:r>
      <w:hyperlink r:id="rId16" w:history="1">
        <w:r w:rsidRPr="00933207">
          <w:rPr>
            <w:rStyle w:val="Hyperlink"/>
            <w:rFonts w:cstheme="minorHAnsi"/>
          </w:rPr>
          <w:t>here</w:t>
        </w:r>
      </w:hyperlink>
    </w:p>
    <w:sectPr w:rsidR="00DD1245" w:rsidRPr="00B66704" w:rsidSect="00B66704">
      <w:type w:val="continuous"/>
      <w:pgSz w:w="11906" w:h="16838" w:code="9"/>
      <w:pgMar w:top="1191" w:right="567" w:bottom="142" w:left="567" w:header="340" w:footer="22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AFF81" w14:textId="77777777" w:rsidR="00EE12A0" w:rsidRDefault="00EE12A0" w:rsidP="00B476D8">
      <w:pPr>
        <w:spacing w:after="0" w:line="240" w:lineRule="auto"/>
      </w:pPr>
      <w:r>
        <w:separator/>
      </w:r>
    </w:p>
  </w:endnote>
  <w:endnote w:type="continuationSeparator" w:id="0">
    <w:p w14:paraId="347B1EEC" w14:textId="77777777" w:rsidR="00EE12A0" w:rsidRDefault="00EE12A0" w:rsidP="00B476D8">
      <w:pPr>
        <w:spacing w:after="0" w:line="240" w:lineRule="auto"/>
      </w:pPr>
      <w:r>
        <w:continuationSeparator/>
      </w:r>
    </w:p>
  </w:endnote>
  <w:endnote w:type="continuationNotice" w:id="1">
    <w:p w14:paraId="3E55CB2E" w14:textId="77777777" w:rsidR="00922D14" w:rsidRDefault="00922D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haroni">
    <w:altName w:val="Aharoni"/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2321E" w14:textId="7F99F6F4" w:rsidR="005147CF" w:rsidRPr="005147CF" w:rsidRDefault="00E004BB">
    <w:pPr>
      <w:pStyle w:val="Footer"/>
      <w:rPr>
        <w:sz w:val="18"/>
        <w:szCs w:val="18"/>
      </w:rPr>
    </w:pPr>
    <w:r>
      <w:rPr>
        <w:sz w:val="18"/>
        <w:szCs w:val="18"/>
      </w:rPr>
      <w:t>June</w:t>
    </w:r>
    <w:r w:rsidR="005147CF" w:rsidRPr="005147CF">
      <w:rPr>
        <w:sz w:val="18"/>
        <w:szCs w:val="18"/>
      </w:rPr>
      <w:t xml:space="preserve"> 2022</w:t>
    </w:r>
    <w:r w:rsidR="005147CF" w:rsidRPr="005147CF">
      <w:rPr>
        <w:sz w:val="18"/>
        <w:szCs w:val="18"/>
      </w:rPr>
      <w:ptab w:relativeTo="margin" w:alignment="right" w:leader="none"/>
    </w:r>
    <w:r w:rsidR="005147CF" w:rsidRPr="005147CF">
      <w:rPr>
        <w:sz w:val="18"/>
        <w:szCs w:val="18"/>
      </w:rPr>
      <w:t xml:space="preserve">Review Date: </w:t>
    </w:r>
    <w:r>
      <w:rPr>
        <w:sz w:val="18"/>
        <w:szCs w:val="18"/>
      </w:rPr>
      <w:t>June</w:t>
    </w:r>
    <w:r w:rsidR="005147CF" w:rsidRPr="005147CF">
      <w:rPr>
        <w:sz w:val="18"/>
        <w:szCs w:val="18"/>
      </w:rPr>
      <w:t xml:space="preserve">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11704" w14:textId="77777777" w:rsidR="00EE12A0" w:rsidRDefault="00EE12A0" w:rsidP="00B476D8">
      <w:pPr>
        <w:spacing w:after="0" w:line="240" w:lineRule="auto"/>
      </w:pPr>
      <w:r>
        <w:separator/>
      </w:r>
    </w:p>
  </w:footnote>
  <w:footnote w:type="continuationSeparator" w:id="0">
    <w:p w14:paraId="713F0C49" w14:textId="77777777" w:rsidR="00EE12A0" w:rsidRDefault="00EE12A0" w:rsidP="00B476D8">
      <w:pPr>
        <w:spacing w:after="0" w:line="240" w:lineRule="auto"/>
      </w:pPr>
      <w:r>
        <w:continuationSeparator/>
      </w:r>
    </w:p>
  </w:footnote>
  <w:footnote w:type="continuationNotice" w:id="1">
    <w:p w14:paraId="724765E3" w14:textId="77777777" w:rsidR="00922D14" w:rsidRDefault="00922D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3760" w14:textId="7C7A61EE" w:rsidR="00B476D8" w:rsidRDefault="00DD1245" w:rsidP="00020D0F">
    <w:pPr>
      <w:pStyle w:val="Header"/>
      <w:tabs>
        <w:tab w:val="left" w:pos="1985"/>
      </w:tabs>
    </w:pPr>
    <w:r>
      <w:rPr>
        <w:noProof/>
        <w:color w:val="D000B2"/>
      </w:rPr>
      <w:drawing>
        <wp:inline distT="0" distB="0" distL="0" distR="0" wp14:anchorId="4CEBB711" wp14:editId="03E02BA4">
          <wp:extent cx="1477926" cy="1007113"/>
          <wp:effectExtent l="0" t="0" r="8255" b="254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050" cy="10494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2353"/>
    <w:multiLevelType w:val="hybridMultilevel"/>
    <w:tmpl w:val="D7B016B2"/>
    <w:lvl w:ilvl="0" w:tplc="D21E6870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C61C1"/>
    <w:multiLevelType w:val="hybridMultilevel"/>
    <w:tmpl w:val="D9483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73D78"/>
    <w:multiLevelType w:val="hybridMultilevel"/>
    <w:tmpl w:val="EBF2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63D68"/>
    <w:multiLevelType w:val="hybridMultilevel"/>
    <w:tmpl w:val="71621538"/>
    <w:lvl w:ilvl="0" w:tplc="4C0CD0D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E2B37"/>
    <w:multiLevelType w:val="multilevel"/>
    <w:tmpl w:val="0CB8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174992"/>
    <w:multiLevelType w:val="hybridMultilevel"/>
    <w:tmpl w:val="4170DFF4"/>
    <w:lvl w:ilvl="0" w:tplc="12441A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FC07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7655D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B239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F64D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6C43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F48C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E630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AE443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D69D0"/>
    <w:multiLevelType w:val="multilevel"/>
    <w:tmpl w:val="54E4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C6709D"/>
    <w:multiLevelType w:val="hybridMultilevel"/>
    <w:tmpl w:val="9F72461E"/>
    <w:lvl w:ilvl="0" w:tplc="A4141456">
      <w:start w:val="1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C5483"/>
    <w:multiLevelType w:val="hybridMultilevel"/>
    <w:tmpl w:val="F5FEA8A8"/>
    <w:lvl w:ilvl="0" w:tplc="D21E6870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8376E"/>
    <w:multiLevelType w:val="hybridMultilevel"/>
    <w:tmpl w:val="5CC41F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B20426"/>
    <w:multiLevelType w:val="hybridMultilevel"/>
    <w:tmpl w:val="A1EEB5DA"/>
    <w:lvl w:ilvl="0" w:tplc="EEC6EB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60C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882F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D89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942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4E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46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04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012C5"/>
    <w:multiLevelType w:val="hybridMultilevel"/>
    <w:tmpl w:val="A06A75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01575"/>
    <w:multiLevelType w:val="hybridMultilevel"/>
    <w:tmpl w:val="A5B474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5495616"/>
    <w:multiLevelType w:val="hybridMultilevel"/>
    <w:tmpl w:val="8326A71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4F4B3F24"/>
    <w:multiLevelType w:val="hybridMultilevel"/>
    <w:tmpl w:val="33525392"/>
    <w:lvl w:ilvl="0" w:tplc="80BE9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C0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DD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AC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2E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6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A28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03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C9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656412"/>
    <w:multiLevelType w:val="hybridMultilevel"/>
    <w:tmpl w:val="54C45E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1BB03E7"/>
    <w:multiLevelType w:val="hybridMultilevel"/>
    <w:tmpl w:val="C540DDD6"/>
    <w:lvl w:ilvl="0" w:tplc="0EC2A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2E4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561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843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462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44F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E3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EAAE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147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7934087"/>
    <w:multiLevelType w:val="hybridMultilevel"/>
    <w:tmpl w:val="5540CDEE"/>
    <w:lvl w:ilvl="0" w:tplc="9042DC9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A5655"/>
    <w:multiLevelType w:val="hybridMultilevel"/>
    <w:tmpl w:val="A13AB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F6328"/>
    <w:multiLevelType w:val="hybridMultilevel"/>
    <w:tmpl w:val="264C8A92"/>
    <w:lvl w:ilvl="0" w:tplc="62FCC690">
      <w:start w:val="1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E3129"/>
    <w:multiLevelType w:val="hybridMultilevel"/>
    <w:tmpl w:val="6436F2DC"/>
    <w:lvl w:ilvl="0" w:tplc="6FCA0D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B2ACD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A8493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C4DCA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9802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72BA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2617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F8CD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3AAD2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C342D3"/>
    <w:multiLevelType w:val="hybridMultilevel"/>
    <w:tmpl w:val="96BAFABE"/>
    <w:lvl w:ilvl="0" w:tplc="15FE27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5479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E6E9A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0C200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047A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68D9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9AA0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50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E8B3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6"/>
  </w:num>
  <w:num w:numId="5">
    <w:abstractNumId w:val="10"/>
  </w:num>
  <w:num w:numId="6">
    <w:abstractNumId w:val="14"/>
  </w:num>
  <w:num w:numId="7">
    <w:abstractNumId w:val="0"/>
  </w:num>
  <w:num w:numId="8">
    <w:abstractNumId w:val="18"/>
  </w:num>
  <w:num w:numId="9">
    <w:abstractNumId w:val="19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6"/>
  </w:num>
  <w:num w:numId="14">
    <w:abstractNumId w:val="5"/>
  </w:num>
  <w:num w:numId="15">
    <w:abstractNumId w:val="9"/>
  </w:num>
  <w:num w:numId="16">
    <w:abstractNumId w:val="15"/>
  </w:num>
  <w:num w:numId="17">
    <w:abstractNumId w:val="1"/>
  </w:num>
  <w:num w:numId="18">
    <w:abstractNumId w:val="21"/>
  </w:num>
  <w:num w:numId="19">
    <w:abstractNumId w:val="20"/>
  </w:num>
  <w:num w:numId="20">
    <w:abstractNumId w:val="13"/>
  </w:num>
  <w:num w:numId="21">
    <w:abstractNumId w:val="17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6D8"/>
    <w:rsid w:val="00020D0F"/>
    <w:rsid w:val="00030887"/>
    <w:rsid w:val="000372E7"/>
    <w:rsid w:val="00066D1C"/>
    <w:rsid w:val="0009486A"/>
    <w:rsid w:val="00097603"/>
    <w:rsid w:val="000A28B9"/>
    <w:rsid w:val="00123235"/>
    <w:rsid w:val="00131FBD"/>
    <w:rsid w:val="00137719"/>
    <w:rsid w:val="001578E6"/>
    <w:rsid w:val="001E3CD9"/>
    <w:rsid w:val="001F46D3"/>
    <w:rsid w:val="00200434"/>
    <w:rsid w:val="00254FE5"/>
    <w:rsid w:val="0026779E"/>
    <w:rsid w:val="002A19F6"/>
    <w:rsid w:val="002C57F7"/>
    <w:rsid w:val="003121E2"/>
    <w:rsid w:val="003346A0"/>
    <w:rsid w:val="00363680"/>
    <w:rsid w:val="003C189F"/>
    <w:rsid w:val="003C3495"/>
    <w:rsid w:val="003D08F2"/>
    <w:rsid w:val="003E4FF9"/>
    <w:rsid w:val="00401CC8"/>
    <w:rsid w:val="00413363"/>
    <w:rsid w:val="0046366A"/>
    <w:rsid w:val="00471373"/>
    <w:rsid w:val="0048650A"/>
    <w:rsid w:val="004A2AC6"/>
    <w:rsid w:val="004E24F5"/>
    <w:rsid w:val="004E4583"/>
    <w:rsid w:val="005147CF"/>
    <w:rsid w:val="00530D15"/>
    <w:rsid w:val="00542488"/>
    <w:rsid w:val="00561C4F"/>
    <w:rsid w:val="0056230E"/>
    <w:rsid w:val="00570338"/>
    <w:rsid w:val="005950D4"/>
    <w:rsid w:val="005B43C0"/>
    <w:rsid w:val="005B7D73"/>
    <w:rsid w:val="005D3C76"/>
    <w:rsid w:val="00630CCF"/>
    <w:rsid w:val="00632B5F"/>
    <w:rsid w:val="00686504"/>
    <w:rsid w:val="00693B29"/>
    <w:rsid w:val="006C318A"/>
    <w:rsid w:val="00710126"/>
    <w:rsid w:val="00723C18"/>
    <w:rsid w:val="00746D3A"/>
    <w:rsid w:val="00791C67"/>
    <w:rsid w:val="007A013A"/>
    <w:rsid w:val="007C5076"/>
    <w:rsid w:val="007F3B0C"/>
    <w:rsid w:val="00817FF3"/>
    <w:rsid w:val="008D3CE8"/>
    <w:rsid w:val="008F1A07"/>
    <w:rsid w:val="009107FE"/>
    <w:rsid w:val="0091435C"/>
    <w:rsid w:val="00922D14"/>
    <w:rsid w:val="00933207"/>
    <w:rsid w:val="00996CC0"/>
    <w:rsid w:val="00A12877"/>
    <w:rsid w:val="00A433C4"/>
    <w:rsid w:val="00AB4A08"/>
    <w:rsid w:val="00B25B4D"/>
    <w:rsid w:val="00B476D8"/>
    <w:rsid w:val="00B66704"/>
    <w:rsid w:val="00BC6E64"/>
    <w:rsid w:val="00BD47A1"/>
    <w:rsid w:val="00C33A1E"/>
    <w:rsid w:val="00C35362"/>
    <w:rsid w:val="00CC2D3F"/>
    <w:rsid w:val="00D03CFA"/>
    <w:rsid w:val="00D115A5"/>
    <w:rsid w:val="00D40F1F"/>
    <w:rsid w:val="00D52D0D"/>
    <w:rsid w:val="00D62A70"/>
    <w:rsid w:val="00DB6C8F"/>
    <w:rsid w:val="00DD1245"/>
    <w:rsid w:val="00DD4D96"/>
    <w:rsid w:val="00DD7937"/>
    <w:rsid w:val="00E004BB"/>
    <w:rsid w:val="00E2665C"/>
    <w:rsid w:val="00EA6CA2"/>
    <w:rsid w:val="00EA7A69"/>
    <w:rsid w:val="00EC10D1"/>
    <w:rsid w:val="00EC4D84"/>
    <w:rsid w:val="00EE12A0"/>
    <w:rsid w:val="00EF315F"/>
    <w:rsid w:val="00EF322A"/>
    <w:rsid w:val="00EF59E3"/>
    <w:rsid w:val="00F2282E"/>
    <w:rsid w:val="00F536DD"/>
    <w:rsid w:val="00F64833"/>
    <w:rsid w:val="00F703DB"/>
    <w:rsid w:val="00FB6E5E"/>
    <w:rsid w:val="00FC04E5"/>
    <w:rsid w:val="0733D487"/>
    <w:rsid w:val="0B460FDF"/>
    <w:rsid w:val="0F036D54"/>
    <w:rsid w:val="0FB9C42A"/>
    <w:rsid w:val="11B55163"/>
    <w:rsid w:val="13F6C958"/>
    <w:rsid w:val="159299B9"/>
    <w:rsid w:val="177497F3"/>
    <w:rsid w:val="1DD29EA0"/>
    <w:rsid w:val="1F0AB910"/>
    <w:rsid w:val="25B53D95"/>
    <w:rsid w:val="2792A943"/>
    <w:rsid w:val="2B315C93"/>
    <w:rsid w:val="2C2002E7"/>
    <w:rsid w:val="2D11B647"/>
    <w:rsid w:val="2DE8C26A"/>
    <w:rsid w:val="2EDC855D"/>
    <w:rsid w:val="345803EE"/>
    <w:rsid w:val="35CC01CC"/>
    <w:rsid w:val="37979236"/>
    <w:rsid w:val="39A259B6"/>
    <w:rsid w:val="413E747C"/>
    <w:rsid w:val="4476153E"/>
    <w:rsid w:val="451BBCD2"/>
    <w:rsid w:val="49891D35"/>
    <w:rsid w:val="53CB033D"/>
    <w:rsid w:val="5566D39E"/>
    <w:rsid w:val="57A84B93"/>
    <w:rsid w:val="5E1C4AD9"/>
    <w:rsid w:val="5F0DB5E4"/>
    <w:rsid w:val="622C2E49"/>
    <w:rsid w:val="6267CA09"/>
    <w:rsid w:val="666C8930"/>
    <w:rsid w:val="67F88469"/>
    <w:rsid w:val="68085991"/>
    <w:rsid w:val="6D76CE76"/>
    <w:rsid w:val="707EAF2F"/>
    <w:rsid w:val="710D279F"/>
    <w:rsid w:val="71B36D02"/>
    <w:rsid w:val="72126034"/>
    <w:rsid w:val="742EF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BCE490"/>
  <w15:chartTrackingRefBased/>
  <w15:docId w15:val="{98000A04-A225-4672-9781-BDCE766C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76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6D8"/>
  </w:style>
  <w:style w:type="paragraph" w:styleId="Footer">
    <w:name w:val="footer"/>
    <w:basedOn w:val="Normal"/>
    <w:link w:val="FooterChar"/>
    <w:uiPriority w:val="99"/>
    <w:unhideWhenUsed/>
    <w:rsid w:val="00B476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6D8"/>
  </w:style>
  <w:style w:type="character" w:styleId="Hyperlink">
    <w:name w:val="Hyperlink"/>
    <w:basedOn w:val="DefaultParagraphFont"/>
    <w:uiPriority w:val="99"/>
    <w:unhideWhenUsed/>
    <w:rsid w:val="00B476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B476D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01CC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03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0338"/>
    <w:rPr>
      <w:b/>
      <w:bCs/>
      <w:sz w:val="20"/>
      <w:szCs w:val="20"/>
    </w:rPr>
  </w:style>
  <w:style w:type="paragraph" w:styleId="NoSpacing">
    <w:name w:val="No Spacing"/>
    <w:uiPriority w:val="1"/>
    <w:qFormat/>
    <w:rsid w:val="003D08F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A433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8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09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2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3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8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0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56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831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05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74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39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231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89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5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3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2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8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15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6386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6335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3821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5404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88933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444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58494">
          <w:marLeft w:val="41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365newcastle.sharepoint.com/sites/ExtOrgCFNPathwayforSupport/Shared%20Documents/General/Briefings,%20Communications%20on%20Practitioner%20Guidance%20and%20Documents/Draft%20OMG%20and%20EHAP%20guidance%2009%2009%2022/Catalogue%20(learningpool.com)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newcastle.gov.uk/earlyhel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arlyhelpplan@newcastle.gov.u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81916.E5053BD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382DA822561F449E7198D2FB15CBDC" ma:contentTypeVersion="10" ma:contentTypeDescription="Create a new document." ma:contentTypeScope="" ma:versionID="128c35c5dcfb565e5a4cf757db249ec1">
  <xsd:schema xmlns:xsd="http://www.w3.org/2001/XMLSchema" xmlns:xs="http://www.w3.org/2001/XMLSchema" xmlns:p="http://schemas.microsoft.com/office/2006/metadata/properties" xmlns:ns2="2c1a8827-4ce7-4fcb-adc1-ea0e2c8666a4" xmlns:ns3="f2b037ee-89ea-49fc-bfa1-5371120cd186" targetNamespace="http://schemas.microsoft.com/office/2006/metadata/properties" ma:root="true" ma:fieldsID="146aef902c9c7e32f2abc2b63920abad" ns2:_="" ns3:_="">
    <xsd:import namespace="2c1a8827-4ce7-4fcb-adc1-ea0e2c8666a4"/>
    <xsd:import namespace="f2b037ee-89ea-49fc-bfa1-5371120cd1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a8827-4ce7-4fcb-adc1-ea0e2c866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e46b9b-9eb4-4263-a0bd-b634727372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037ee-89ea-49fc-bfa1-5371120cd1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848a1f-9ff3-48a1-b844-b28e8f334aef}" ma:internalName="TaxCatchAll" ma:showField="CatchAllData" ma:web="f2b037ee-89ea-49fc-bfa1-5371120cd1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1a8827-4ce7-4fcb-adc1-ea0e2c8666a4">
      <Terms xmlns="http://schemas.microsoft.com/office/infopath/2007/PartnerControls"/>
    </lcf76f155ced4ddcb4097134ff3c332f>
    <TaxCatchAll xmlns="f2b037ee-89ea-49fc-bfa1-5371120cd186" xsi:nil="true"/>
  </documentManagement>
</p:properties>
</file>

<file path=customXml/itemProps1.xml><?xml version="1.0" encoding="utf-8"?>
<ds:datastoreItem xmlns:ds="http://schemas.openxmlformats.org/officeDocument/2006/customXml" ds:itemID="{313F0145-96A6-45B7-92CD-2EECB88D3F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1E59E-3E5A-4FA3-AD46-B5C69DA243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2F8BB3-4939-44C9-93F4-2A431547A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a8827-4ce7-4fcb-adc1-ea0e2c8666a4"/>
    <ds:schemaRef ds:uri="f2b037ee-89ea-49fc-bfa1-5371120cd1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7CE-03E8-4E6A-8A42-12DF90E5E6BD}">
  <ds:schemaRefs>
    <ds:schemaRef ds:uri="f2b037ee-89ea-49fc-bfa1-5371120cd186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2c1a8827-4ce7-4fcb-adc1-ea0e2c8666a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Lisle, Tina</dc:creator>
  <cp:keywords/>
  <dc:description/>
  <cp:lastModifiedBy>Kirkland, Ashley</cp:lastModifiedBy>
  <cp:revision>2</cp:revision>
  <dcterms:created xsi:type="dcterms:W3CDTF">2022-09-28T09:57:00Z</dcterms:created>
  <dcterms:modified xsi:type="dcterms:W3CDTF">2022-09-28T09:57:00Z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0x010100B3382DA822561F449E7198D2FB15CBDC</vt:lpwstr>
  </property>
  <property fmtid="{D5CDD505-2E9C-101B-9397-08002B2CF9AE}" pid="3" name="MediaServiceImageTags">
    <vt:lpwstr/>
  </property>
</Properties>
</file>