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2F429" w14:textId="6FBA7D3B" w:rsidR="00B476D8" w:rsidRPr="004543C1" w:rsidRDefault="00F463F8" w:rsidP="00F463F8">
      <w:pPr>
        <w:tabs>
          <w:tab w:val="left" w:pos="6521"/>
        </w:tabs>
        <w:spacing w:after="0" w:line="240" w:lineRule="auto"/>
        <w:jc w:val="center"/>
        <w:rPr>
          <w:rFonts w:ascii="Aharoni" w:hAnsi="Aharoni" w:cs="Aharoni"/>
          <w:color w:val="0070C0"/>
          <w:sz w:val="36"/>
          <w:szCs w:val="36"/>
        </w:rPr>
      </w:pPr>
      <w:r w:rsidRPr="004543C1">
        <w:rPr>
          <w:rFonts w:ascii="Aharoni" w:hAnsi="Aharoni" w:cs="Aharoni" w:hint="cs"/>
          <w:noProof/>
          <w:color w:val="0070C0"/>
          <w:sz w:val="36"/>
          <w:szCs w:val="36"/>
          <w:shd w:val="clear" w:color="auto" w:fill="E6E6E6"/>
        </w:rPr>
        <w:drawing>
          <wp:anchor distT="0" distB="0" distL="114300" distR="114300" simplePos="0" relativeHeight="251658242" behindDoc="0" locked="0" layoutInCell="1" allowOverlap="1" wp14:anchorId="4D73D7FB" wp14:editId="471E1000">
            <wp:simplePos x="0" y="0"/>
            <wp:positionH relativeFrom="column">
              <wp:posOffset>6326505</wp:posOffset>
            </wp:positionH>
            <wp:positionV relativeFrom="paragraph">
              <wp:posOffset>394335</wp:posOffset>
            </wp:positionV>
            <wp:extent cx="485775" cy="485775"/>
            <wp:effectExtent l="0" t="0" r="9525" b="9525"/>
            <wp:wrapNone/>
            <wp:docPr id="6" name="Picture 6" descr="2,434 BEST Stopwatch 1 Minute IMAGES, STOCK PHOTOS &amp; VECTORS | Adobe 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434 BEST Stopwatch 1 Minute IMAGES, STOCK PHOTOS &amp; VECTORS | Adobe Stock"/>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775" cy="4857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543C1">
        <w:rPr>
          <w:rFonts w:ascii="Aharoni" w:hAnsi="Aharoni" w:cs="Aharoni" w:hint="cs"/>
          <w:noProof/>
          <w:color w:val="0070C0"/>
          <w:sz w:val="36"/>
          <w:szCs w:val="36"/>
          <w:shd w:val="clear" w:color="auto" w:fill="E6E6E6"/>
        </w:rPr>
        <w:drawing>
          <wp:anchor distT="0" distB="0" distL="114300" distR="114300" simplePos="0" relativeHeight="251658241" behindDoc="0" locked="0" layoutInCell="1" allowOverlap="1" wp14:anchorId="520FE5E3" wp14:editId="7CC4D048">
            <wp:simplePos x="0" y="0"/>
            <wp:positionH relativeFrom="column">
              <wp:posOffset>49530</wp:posOffset>
            </wp:positionH>
            <wp:positionV relativeFrom="paragraph">
              <wp:posOffset>394335</wp:posOffset>
            </wp:positionV>
            <wp:extent cx="485775" cy="485775"/>
            <wp:effectExtent l="0" t="0" r="9525" b="9525"/>
            <wp:wrapNone/>
            <wp:docPr id="5" name="Picture 5" descr="2,434 BEST Stopwatch 1 Minute IMAGES, STOCK PHOTOS &amp; VECTORS | Adobe 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434 BEST Stopwatch 1 Minute IMAGES, STOCK PHOTOS &amp; VECTORS | Adobe Stock"/>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775" cy="4857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543C1">
        <w:rPr>
          <w:rFonts w:ascii="Aharoni" w:hAnsi="Aharoni" w:cs="Aharoni" w:hint="cs"/>
          <w:noProof/>
          <w:color w:val="0070C0"/>
          <w:sz w:val="36"/>
          <w:szCs w:val="36"/>
          <w:shd w:val="clear" w:color="auto" w:fill="E6E6E6"/>
        </w:rPr>
        <mc:AlternateContent>
          <mc:Choice Requires="wps">
            <w:drawing>
              <wp:anchor distT="45720" distB="45720" distL="114300" distR="114300" simplePos="0" relativeHeight="251658240" behindDoc="0" locked="0" layoutInCell="1" allowOverlap="1" wp14:anchorId="4EBBEDE8" wp14:editId="6BA459CF">
                <wp:simplePos x="0" y="0"/>
                <wp:positionH relativeFrom="margin">
                  <wp:posOffset>1270</wp:posOffset>
                </wp:positionH>
                <wp:positionV relativeFrom="paragraph">
                  <wp:posOffset>393700</wp:posOffset>
                </wp:positionV>
                <wp:extent cx="6810375" cy="52387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0375" cy="523875"/>
                        </a:xfrm>
                        <a:prstGeom prst="rect">
                          <a:avLst/>
                        </a:prstGeom>
                        <a:solidFill>
                          <a:schemeClr val="accent1"/>
                        </a:solidFill>
                        <a:ln w="9525">
                          <a:solidFill>
                            <a:srgbClr val="000000"/>
                          </a:solidFill>
                          <a:miter lim="800000"/>
                          <a:headEnd/>
                          <a:tailEnd/>
                        </a:ln>
                      </wps:spPr>
                      <wps:txbx>
                        <w:txbxContent>
                          <w:p w14:paraId="0B83336F" w14:textId="0CAB0782" w:rsidR="00B476D8" w:rsidRPr="005147CF" w:rsidRDefault="00B476D8" w:rsidP="005147CF">
                            <w:pPr>
                              <w:spacing w:before="160" w:line="240" w:lineRule="auto"/>
                              <w:jc w:val="center"/>
                              <w:rPr>
                                <w:rFonts w:ascii="Aharoni" w:hAnsi="Aharoni" w:cs="Aharoni"/>
                                <w:color w:val="FF0000"/>
                                <w:sz w:val="48"/>
                                <w:szCs w:val="48"/>
                              </w:rPr>
                            </w:pPr>
                            <w:r w:rsidRPr="005147CF">
                              <w:rPr>
                                <w:rFonts w:ascii="Aharoni" w:hAnsi="Aharoni" w:cs="Aharoni" w:hint="cs"/>
                                <w:color w:val="FF0000"/>
                                <w:sz w:val="48"/>
                                <w:szCs w:val="48"/>
                              </w:rPr>
                              <w:t>One Minute Guide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EBBEDE8" id="_x0000_t202" coordsize="21600,21600" o:spt="202" path="m,l,21600r21600,l21600,xe">
                <v:stroke joinstyle="miter"/>
                <v:path gradientshapeok="t" o:connecttype="rect"/>
              </v:shapetype>
              <v:shape id="_x0000_s1026" type="#_x0000_t202" style="position:absolute;left:0;text-align:left;margin-left:.1pt;margin-top:31pt;width:536.25pt;height:41.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" fillcolor="#4472c4 [3204]">
                <v:textbox>
                  <w:txbxContent>
                    <w:p w14:paraId="0B83336F" w14:textId="0CAB0782" w:rsidR="00B476D8" w:rsidRPr="005147CF" w:rsidRDefault="00B476D8" w:rsidP="005147CF">
                      <w:pPr>
                        <w:spacing w:before="160" w:line="240" w:lineRule="auto"/>
                        <w:jc w:val="center"/>
                        <w:rPr>
                          <w:rFonts w:ascii="Aharoni" w:hAnsi="Aharoni" w:cs="Aharoni"/>
                          <w:color w:val="FF0000"/>
                          <w:sz w:val="48"/>
                          <w:szCs w:val="48"/>
                        </w:rPr>
                      </w:pPr>
                      <w:r w:rsidRPr="005147CF">
                        <w:rPr>
                          <w:rFonts w:ascii="Aharoni" w:hAnsi="Aharoni" w:cs="Aharoni" w:hint="cs"/>
                          <w:color w:val="FF0000"/>
                          <w:sz w:val="48"/>
                          <w:szCs w:val="48"/>
                        </w:rPr>
                        <w:t>One Minute Guide</w:t>
                      </w:r>
                    </w:p>
                  </w:txbxContent>
                </v:textbox>
                <w10:wrap type="square" anchorx="margin"/>
              </v:shape>
            </w:pict>
          </mc:Fallback>
        </mc:AlternateContent>
      </w:r>
      <w:r w:rsidR="00110CC3" w:rsidRPr="004543C1">
        <w:rPr>
          <w:rFonts w:ascii="Aharoni" w:hAnsi="Aharoni" w:cs="Aharoni"/>
          <w:color w:val="0070C0"/>
          <w:sz w:val="36"/>
          <w:szCs w:val="36"/>
        </w:rPr>
        <w:t>EARLY HELP ENQUIRY FORM</w:t>
      </w:r>
    </w:p>
    <w:p w14:paraId="112AE8A0" w14:textId="4E2F398A" w:rsidR="00DB6C8F" w:rsidRDefault="00DB6C8F" w:rsidP="003346A0">
      <w:pPr>
        <w:tabs>
          <w:tab w:val="left" w:pos="9214"/>
        </w:tabs>
        <w:spacing w:after="0" w:line="240" w:lineRule="auto"/>
        <w:rPr>
          <w:rFonts w:ascii="Aharoni" w:hAnsi="Aharoni" w:cs="Aharoni"/>
        </w:rPr>
        <w:sectPr w:rsidR="00DB6C8F" w:rsidSect="00020D0F">
          <w:headerReference w:type="default" r:id="rId12"/>
          <w:footerReference w:type="default" r:id="rId13"/>
          <w:pgSz w:w="11906" w:h="16838" w:code="9"/>
          <w:pgMar w:top="-1418" w:right="567" w:bottom="397" w:left="567" w:header="142" w:footer="284" w:gutter="0"/>
          <w:cols w:space="708"/>
          <w:docGrid w:linePitch="360"/>
        </w:sectPr>
      </w:pPr>
    </w:p>
    <w:p w14:paraId="345AEF76" w14:textId="31A01BE0" w:rsidR="00746D3A" w:rsidRDefault="00746D3A" w:rsidP="00363680">
      <w:pPr>
        <w:spacing w:after="0" w:line="240" w:lineRule="auto"/>
        <w:rPr>
          <w:rFonts w:ascii="Aharoni" w:hAnsi="Aharoni" w:cs="Aharoni"/>
          <w:color w:val="0070C0"/>
        </w:rPr>
      </w:pPr>
    </w:p>
    <w:p w14:paraId="6DEEF0C6" w14:textId="152AD7DC" w:rsidR="00363680" w:rsidRDefault="00363680" w:rsidP="00363680">
      <w:pPr>
        <w:spacing w:after="0" w:line="240" w:lineRule="auto"/>
        <w:rPr>
          <w:rFonts w:ascii="Aharoni" w:hAnsi="Aharoni" w:cs="Aharoni"/>
          <w:color w:val="0070C0"/>
        </w:rPr>
      </w:pPr>
      <w:r w:rsidRPr="009107FE">
        <w:rPr>
          <w:rFonts w:ascii="Aharoni" w:hAnsi="Aharoni" w:cs="Aharoni"/>
          <w:color w:val="0070C0"/>
        </w:rPr>
        <w:t xml:space="preserve">What is </w:t>
      </w:r>
      <w:r w:rsidR="00110CC3">
        <w:rPr>
          <w:rFonts w:ascii="Aharoni" w:hAnsi="Aharoni" w:cs="Aharoni"/>
          <w:color w:val="0070C0"/>
        </w:rPr>
        <w:t>an Early Help Enquiry form?</w:t>
      </w:r>
      <w:r w:rsidR="00D40F1F">
        <w:rPr>
          <w:rFonts w:ascii="Aharoni" w:hAnsi="Aharoni" w:cs="Aharoni"/>
          <w:color w:val="0070C0"/>
        </w:rPr>
        <w:t xml:space="preserve"> </w:t>
      </w:r>
    </w:p>
    <w:p w14:paraId="2E6A9139" w14:textId="0E40E633" w:rsidR="00EF59E3" w:rsidRDefault="00543538" w:rsidP="338DE81A">
      <w:pPr>
        <w:spacing w:after="0" w:line="240" w:lineRule="auto"/>
        <w:jc w:val="both"/>
      </w:pPr>
      <w:r w:rsidRPr="338DE81A">
        <w:t xml:space="preserve">The Enquiry form is a means of </w:t>
      </w:r>
      <w:proofErr w:type="gramStart"/>
      <w:r w:rsidRPr="338DE81A">
        <w:t>opening up</w:t>
      </w:r>
      <w:proofErr w:type="gramEnd"/>
      <w:r w:rsidRPr="338DE81A">
        <w:t xml:space="preserve"> communication between you as a practitioner and the Children and Families Locality Hub, within which a family resides.</w:t>
      </w:r>
      <w:r w:rsidR="00D42639" w:rsidRPr="338DE81A">
        <w:t xml:space="preserve"> This provides you with access to and information around Services available to families within Children and Families Newcastle.</w:t>
      </w:r>
      <w:r w:rsidR="002C4966" w:rsidRPr="338DE81A">
        <w:t xml:space="preserve"> </w:t>
      </w:r>
      <w:r w:rsidR="002C4966" w:rsidRPr="338DE81A">
        <w:rPr>
          <w:rFonts w:ascii="Aharoni" w:hAnsi="Aharoni" w:cs="Aharoni"/>
          <w:color w:val="4472C4" w:themeColor="accent1"/>
        </w:rPr>
        <w:t>An Early Help Enquiry form is not…</w:t>
      </w:r>
      <w:r w:rsidR="002C4966" w:rsidRPr="338DE81A">
        <w:rPr>
          <w:color w:val="4472C4" w:themeColor="accent1"/>
        </w:rPr>
        <w:t xml:space="preserve"> </w:t>
      </w:r>
      <w:r w:rsidR="002C4966" w:rsidRPr="338DE81A">
        <w:t xml:space="preserve">a referral. Services working with children and families have a collective responsibility to explore and offer </w:t>
      </w:r>
      <w:r w:rsidR="380BA461">
        <w:t xml:space="preserve">the </w:t>
      </w:r>
      <w:r w:rsidR="002C4966" w:rsidRPr="338DE81A">
        <w:t xml:space="preserve">Early Help </w:t>
      </w:r>
      <w:r w:rsidR="380BA461">
        <w:t>needed by</w:t>
      </w:r>
      <w:r w:rsidR="002C4966" w:rsidRPr="338DE81A">
        <w:t xml:space="preserve"> families.</w:t>
      </w:r>
    </w:p>
    <w:p w14:paraId="6DF67C23" w14:textId="643DABEA" w:rsidR="00B82F3C" w:rsidRDefault="00382189" w:rsidP="00B82F3C">
      <w:pPr>
        <w:spacing w:after="0" w:line="240" w:lineRule="auto"/>
        <w:jc w:val="both"/>
        <w:rPr>
          <w:rFonts w:cstheme="minorHAnsi"/>
        </w:rPr>
      </w:pPr>
      <w:r>
        <w:rPr>
          <w:rFonts w:cstheme="minorHAnsi"/>
        </w:rPr>
        <w:t xml:space="preserve">You can initiate an Early Help Enquiry </w:t>
      </w:r>
      <w:hyperlink r:id="rId14" w:history="1">
        <w:r w:rsidRPr="00382189">
          <w:rPr>
            <w:rStyle w:val="Hyperlink"/>
            <w:rFonts w:cstheme="minorHAnsi"/>
          </w:rPr>
          <w:t>here</w:t>
        </w:r>
      </w:hyperlink>
    </w:p>
    <w:p w14:paraId="78C318EB" w14:textId="1D14CA0C" w:rsidR="002C4966" w:rsidRPr="00B44582" w:rsidRDefault="002C4966" w:rsidP="001E3CD9">
      <w:pPr>
        <w:spacing w:after="0" w:line="240" w:lineRule="auto"/>
        <w:rPr>
          <w:rFonts w:ascii="Aharoni" w:hAnsi="Aharoni" w:cs="Aharoni"/>
          <w:color w:val="0070C0"/>
          <w:sz w:val="18"/>
          <w:szCs w:val="18"/>
        </w:rPr>
      </w:pPr>
    </w:p>
    <w:p w14:paraId="2479BA3F" w14:textId="7A2DF71B" w:rsidR="00110CC3" w:rsidRPr="00061B11" w:rsidRDefault="00110CC3" w:rsidP="001E3CD9">
      <w:pPr>
        <w:spacing w:after="0" w:line="240" w:lineRule="auto"/>
        <w:rPr>
          <w:rFonts w:ascii="Aharoni" w:hAnsi="Aharoni" w:cs="Aharoni"/>
          <w:color w:val="0070C0"/>
        </w:rPr>
      </w:pPr>
      <w:r>
        <w:rPr>
          <w:rFonts w:ascii="Aharoni" w:hAnsi="Aharoni" w:cs="Aharoni"/>
          <w:color w:val="0070C0"/>
        </w:rPr>
        <w:t>When would I complete an Enquiry form</w:t>
      </w:r>
      <w:r w:rsidR="00EF59E3" w:rsidRPr="00EF59E3">
        <w:rPr>
          <w:rFonts w:ascii="Aharoni" w:hAnsi="Aharoni" w:cs="Aharoni" w:hint="cs"/>
          <w:color w:val="0070C0"/>
        </w:rPr>
        <w:t>?</w:t>
      </w:r>
    </w:p>
    <w:p w14:paraId="2B3595D1" w14:textId="65A37CA1" w:rsidR="00F47784" w:rsidRDefault="004026AD" w:rsidP="005645D7">
      <w:pPr>
        <w:pStyle w:val="ListParagraph"/>
        <w:numPr>
          <w:ilvl w:val="0"/>
          <w:numId w:val="14"/>
        </w:numPr>
        <w:spacing w:after="0" w:line="240" w:lineRule="auto"/>
        <w:ind w:left="284" w:hanging="284"/>
        <w:jc w:val="both"/>
      </w:pPr>
      <w:r w:rsidRPr="552AEAD5">
        <w:t xml:space="preserve">If you are working with a family and would like some advice and guidance around services and support that might be </w:t>
      </w:r>
      <w:proofErr w:type="gramStart"/>
      <w:r w:rsidRPr="552AEAD5">
        <w:t>available</w:t>
      </w:r>
      <w:proofErr w:type="gramEnd"/>
      <w:r w:rsidRPr="552AEAD5">
        <w:t xml:space="preserve"> and you have already considered direct referrals</w:t>
      </w:r>
      <w:r w:rsidR="00F47784" w:rsidRPr="552AEAD5">
        <w:t>.</w:t>
      </w:r>
    </w:p>
    <w:p w14:paraId="6AC2F830" w14:textId="6E9D104C" w:rsidR="00A828EB" w:rsidRDefault="00A828EB" w:rsidP="552AEAD5">
      <w:pPr>
        <w:pStyle w:val="ListParagraph"/>
        <w:numPr>
          <w:ilvl w:val="0"/>
          <w:numId w:val="14"/>
        </w:numPr>
        <w:spacing w:after="0" w:line="240" w:lineRule="auto"/>
        <w:ind w:left="284" w:hanging="284"/>
        <w:jc w:val="both"/>
        <w:rPr>
          <w:rFonts w:eastAsiaTheme="minorEastAsia"/>
        </w:rPr>
      </w:pPr>
      <w:r w:rsidRPr="552AEAD5">
        <w:t xml:space="preserve">When you feel that you are not meeting the needs of </w:t>
      </w:r>
      <w:r w:rsidR="00B82F3C" w:rsidRPr="552AEAD5">
        <w:t>t</w:t>
      </w:r>
      <w:r w:rsidRPr="552AEAD5">
        <w:t xml:space="preserve">he family within your own </w:t>
      </w:r>
      <w:proofErr w:type="gramStart"/>
      <w:r w:rsidRPr="552AEAD5">
        <w:t>resources</w:t>
      </w:r>
      <w:proofErr w:type="gramEnd"/>
      <w:r w:rsidRPr="552AEAD5">
        <w:t xml:space="preserve"> and you want to find information on what help </w:t>
      </w:r>
      <w:r w:rsidR="6438F3FD" w:rsidRPr="552AEAD5">
        <w:t xml:space="preserve">can be provided </w:t>
      </w:r>
      <w:r w:rsidRPr="552AEAD5">
        <w:t xml:space="preserve">through </w:t>
      </w:r>
      <w:r w:rsidR="358D6A39" w:rsidRPr="552AEAD5">
        <w:t xml:space="preserve">the </w:t>
      </w:r>
      <w:r w:rsidRPr="552AEAD5">
        <w:t>Children and Families Newcastle</w:t>
      </w:r>
      <w:r w:rsidR="2F26D3D5" w:rsidRPr="552AEAD5">
        <w:t xml:space="preserve"> </w:t>
      </w:r>
      <w:r w:rsidR="6756526D" w:rsidRPr="552AEAD5">
        <w:t>Community Family Offer</w:t>
      </w:r>
    </w:p>
    <w:p w14:paraId="26CA0603" w14:textId="6270E14D" w:rsidR="002C4966" w:rsidRPr="00F47784" w:rsidRDefault="002C4966" w:rsidP="005645D7">
      <w:pPr>
        <w:pStyle w:val="ListParagraph"/>
        <w:numPr>
          <w:ilvl w:val="0"/>
          <w:numId w:val="14"/>
        </w:numPr>
        <w:spacing w:after="0" w:line="240" w:lineRule="auto"/>
        <w:ind w:left="284" w:hanging="284"/>
        <w:jc w:val="both"/>
        <w:rPr>
          <w:rFonts w:cstheme="minorHAnsi"/>
        </w:rPr>
      </w:pPr>
      <w:r w:rsidRPr="00F47784">
        <w:rPr>
          <w:rFonts w:cstheme="minorHAnsi"/>
        </w:rPr>
        <w:t>You are supporting a family with an Early Help</w:t>
      </w:r>
      <w:r w:rsidR="002518D7">
        <w:rPr>
          <w:rFonts w:cstheme="minorHAnsi"/>
        </w:rPr>
        <w:t xml:space="preserve"> Assessment and</w:t>
      </w:r>
      <w:r w:rsidRPr="00F47784">
        <w:rPr>
          <w:rFonts w:cstheme="minorHAnsi"/>
        </w:rPr>
        <w:t xml:space="preserve"> </w:t>
      </w:r>
      <w:r w:rsidR="002518D7">
        <w:rPr>
          <w:rFonts w:cstheme="minorHAnsi"/>
        </w:rPr>
        <w:t>P</w:t>
      </w:r>
      <w:r w:rsidRPr="00F47784">
        <w:rPr>
          <w:rFonts w:cstheme="minorHAnsi"/>
        </w:rPr>
        <w:t>lan but feel ‘stuck’ or progress feels limited.</w:t>
      </w:r>
    </w:p>
    <w:p w14:paraId="54217F0C" w14:textId="1564A7BB" w:rsidR="00020D0F" w:rsidRPr="00B44582" w:rsidRDefault="00020D0F" w:rsidP="001E3CD9">
      <w:pPr>
        <w:spacing w:after="0" w:line="240" w:lineRule="auto"/>
        <w:rPr>
          <w:rFonts w:ascii="Aharoni" w:hAnsi="Aharoni" w:cs="Aharoni"/>
          <w:color w:val="0070C0"/>
          <w:sz w:val="18"/>
          <w:szCs w:val="18"/>
        </w:rPr>
      </w:pPr>
    </w:p>
    <w:p w14:paraId="4DCC2652" w14:textId="4C2CFEFE" w:rsidR="00110CC3" w:rsidRDefault="00110CC3" w:rsidP="001E3CD9">
      <w:pPr>
        <w:spacing w:after="0" w:line="240" w:lineRule="auto"/>
        <w:rPr>
          <w:rFonts w:ascii="Aharoni" w:hAnsi="Aharoni" w:cs="Aharoni"/>
          <w:color w:val="0070C0"/>
        </w:rPr>
      </w:pPr>
      <w:r>
        <w:rPr>
          <w:rFonts w:ascii="Aharoni" w:hAnsi="Aharoni" w:cs="Aharoni"/>
          <w:color w:val="0070C0"/>
        </w:rPr>
        <w:t>What do I include within an Enquiry form?</w:t>
      </w:r>
    </w:p>
    <w:p w14:paraId="071A41F2" w14:textId="12DC4703" w:rsidR="00A828EB" w:rsidRDefault="00F217A3" w:rsidP="005645D7">
      <w:pPr>
        <w:pStyle w:val="ListParagraph"/>
        <w:numPr>
          <w:ilvl w:val="0"/>
          <w:numId w:val="13"/>
        </w:numPr>
        <w:spacing w:after="0" w:line="240" w:lineRule="auto"/>
        <w:ind w:left="284" w:hanging="284"/>
        <w:jc w:val="both"/>
        <w:rPr>
          <w:rFonts w:cstheme="minorHAnsi"/>
        </w:rPr>
      </w:pPr>
      <w:r w:rsidRPr="00A828EB">
        <w:rPr>
          <w:rFonts w:cstheme="minorHAnsi"/>
        </w:rPr>
        <w:t>Complete all fields accurately</w:t>
      </w:r>
      <w:r w:rsidR="00A828EB">
        <w:rPr>
          <w:rFonts w:cstheme="minorHAnsi"/>
        </w:rPr>
        <w:t xml:space="preserve"> and fully</w:t>
      </w:r>
      <w:r w:rsidRPr="00A828EB">
        <w:rPr>
          <w:rFonts w:cstheme="minorHAnsi"/>
        </w:rPr>
        <w:t xml:space="preserve"> to the best of your knowledge</w:t>
      </w:r>
    </w:p>
    <w:p w14:paraId="63D52928" w14:textId="1BF3A3F9" w:rsidR="00A828EB" w:rsidRDefault="00A828EB" w:rsidP="005645D7">
      <w:pPr>
        <w:pStyle w:val="ListParagraph"/>
        <w:numPr>
          <w:ilvl w:val="0"/>
          <w:numId w:val="13"/>
        </w:numPr>
        <w:spacing w:after="0" w:line="240" w:lineRule="auto"/>
        <w:ind w:left="284" w:hanging="284"/>
        <w:jc w:val="both"/>
        <w:rPr>
          <w:rFonts w:cstheme="minorHAnsi"/>
        </w:rPr>
      </w:pPr>
      <w:r w:rsidRPr="00A828EB">
        <w:rPr>
          <w:rFonts w:cstheme="minorHAnsi"/>
        </w:rPr>
        <w:t>Signed agreement of the parent/carer/young person</w:t>
      </w:r>
      <w:r w:rsidR="0029496C">
        <w:rPr>
          <w:rFonts w:cstheme="minorHAnsi"/>
        </w:rPr>
        <w:t xml:space="preserve"> (or confirmation that verbal consent has been sought)</w:t>
      </w:r>
    </w:p>
    <w:p w14:paraId="4E720D53" w14:textId="0FA1CD8F" w:rsidR="00A828EB" w:rsidRDefault="00543538" w:rsidP="005645D7">
      <w:pPr>
        <w:pStyle w:val="ListParagraph"/>
        <w:numPr>
          <w:ilvl w:val="0"/>
          <w:numId w:val="13"/>
        </w:numPr>
        <w:spacing w:after="0" w:line="240" w:lineRule="auto"/>
        <w:ind w:left="284" w:hanging="284"/>
        <w:jc w:val="both"/>
        <w:rPr>
          <w:rFonts w:cstheme="minorHAnsi"/>
        </w:rPr>
      </w:pPr>
      <w:r>
        <w:rPr>
          <w:rFonts w:cstheme="minorHAnsi"/>
        </w:rPr>
        <w:t>Details of all persons living in the family home (parent, carer, children, young people, adult children, extended family members)</w:t>
      </w:r>
    </w:p>
    <w:p w14:paraId="07B7F613" w14:textId="68099558" w:rsidR="00543538" w:rsidRDefault="00543538" w:rsidP="005645D7">
      <w:pPr>
        <w:pStyle w:val="ListParagraph"/>
        <w:numPr>
          <w:ilvl w:val="0"/>
          <w:numId w:val="13"/>
        </w:numPr>
        <w:spacing w:after="0" w:line="240" w:lineRule="auto"/>
        <w:ind w:left="284" w:hanging="284"/>
        <w:jc w:val="both"/>
        <w:rPr>
          <w:rFonts w:cstheme="minorHAnsi"/>
        </w:rPr>
      </w:pPr>
      <w:r>
        <w:rPr>
          <w:rFonts w:cstheme="minorHAnsi"/>
        </w:rPr>
        <w:t xml:space="preserve">Details of wider support networks, people who are </w:t>
      </w:r>
      <w:r w:rsidR="007E5712">
        <w:rPr>
          <w:rFonts w:cstheme="minorHAnsi"/>
        </w:rPr>
        <w:t>helping</w:t>
      </w:r>
      <w:r>
        <w:rPr>
          <w:rFonts w:cstheme="minorHAnsi"/>
        </w:rPr>
        <w:t xml:space="preserve"> the family be that community resources, family, friends, </w:t>
      </w:r>
      <w:proofErr w:type="gramStart"/>
      <w:r>
        <w:rPr>
          <w:rFonts w:cstheme="minorHAnsi"/>
        </w:rPr>
        <w:t>practitioners</w:t>
      </w:r>
      <w:proofErr w:type="gramEnd"/>
      <w:r>
        <w:rPr>
          <w:rFonts w:cstheme="minorHAnsi"/>
        </w:rPr>
        <w:t xml:space="preserve"> or agencies. This helps to understand how connected the family are to support systems.</w:t>
      </w:r>
    </w:p>
    <w:p w14:paraId="0957BE0B" w14:textId="2F859776" w:rsidR="00543538" w:rsidRPr="007E5712" w:rsidRDefault="00543538" w:rsidP="005645D7">
      <w:pPr>
        <w:pStyle w:val="ListParagraph"/>
        <w:numPr>
          <w:ilvl w:val="0"/>
          <w:numId w:val="13"/>
        </w:numPr>
        <w:spacing w:after="0" w:line="240" w:lineRule="auto"/>
        <w:ind w:left="284" w:hanging="284"/>
        <w:jc w:val="both"/>
        <w:rPr>
          <w:rFonts w:cstheme="minorHAnsi"/>
        </w:rPr>
      </w:pPr>
      <w:r>
        <w:rPr>
          <w:rFonts w:cstheme="minorHAnsi"/>
        </w:rPr>
        <w:t xml:space="preserve">Specific and clear information around </w:t>
      </w:r>
      <w:r w:rsidRPr="00543538">
        <w:rPr>
          <w:rFonts w:cstheme="minorHAnsi"/>
          <w:b/>
          <w:bCs/>
        </w:rPr>
        <w:t>presenting worries</w:t>
      </w:r>
      <w:r>
        <w:rPr>
          <w:rFonts w:cstheme="minorHAnsi"/>
        </w:rPr>
        <w:t xml:space="preserve"> or concerns</w:t>
      </w:r>
      <w:r w:rsidR="007E5712">
        <w:rPr>
          <w:rFonts w:cstheme="minorHAnsi"/>
        </w:rPr>
        <w:t>; s</w:t>
      </w:r>
      <w:r w:rsidRPr="007E5712">
        <w:rPr>
          <w:rFonts w:cstheme="minorHAnsi"/>
        </w:rPr>
        <w:t>trengths</w:t>
      </w:r>
      <w:r w:rsidR="007E5712">
        <w:rPr>
          <w:rFonts w:cstheme="minorHAnsi"/>
        </w:rPr>
        <w:t>; and d</w:t>
      </w:r>
      <w:r w:rsidRPr="007E5712">
        <w:rPr>
          <w:rFonts w:cstheme="minorHAnsi"/>
        </w:rPr>
        <w:t>esired outcomes</w:t>
      </w:r>
      <w:r w:rsidR="007E5712">
        <w:rPr>
          <w:rFonts w:cstheme="minorHAnsi"/>
        </w:rPr>
        <w:t>.</w:t>
      </w:r>
    </w:p>
    <w:p w14:paraId="429CC670" w14:textId="77777777" w:rsidR="00110CC3" w:rsidRPr="00B44582" w:rsidRDefault="00110CC3" w:rsidP="001E3CD9">
      <w:pPr>
        <w:spacing w:after="0" w:line="240" w:lineRule="auto"/>
        <w:rPr>
          <w:rFonts w:ascii="Aharoni" w:hAnsi="Aharoni" w:cs="Aharoni"/>
          <w:color w:val="0070C0"/>
          <w:sz w:val="18"/>
          <w:szCs w:val="18"/>
        </w:rPr>
      </w:pPr>
    </w:p>
    <w:p w14:paraId="7B6DD5D5" w14:textId="46495220" w:rsidR="00A828EB" w:rsidRDefault="00A828EB" w:rsidP="001E3CD9">
      <w:pPr>
        <w:spacing w:after="0" w:line="240" w:lineRule="auto"/>
        <w:rPr>
          <w:rFonts w:ascii="Aharoni" w:hAnsi="Aharoni" w:cs="Aharoni"/>
          <w:color w:val="0070C0"/>
        </w:rPr>
      </w:pPr>
      <w:r w:rsidRPr="04955AC8">
        <w:rPr>
          <w:rFonts w:ascii="Aharoni" w:hAnsi="Aharoni" w:cs="Aharoni"/>
          <w:color w:val="0070C0"/>
        </w:rPr>
        <w:t xml:space="preserve">Why is </w:t>
      </w:r>
      <w:r w:rsidR="498CDDB6" w:rsidRPr="04955AC8">
        <w:rPr>
          <w:rFonts w:ascii="Aharoni" w:hAnsi="Aharoni" w:cs="Aharoni"/>
          <w:color w:val="0070C0"/>
        </w:rPr>
        <w:t xml:space="preserve">the </w:t>
      </w:r>
      <w:r w:rsidRPr="04955AC8">
        <w:rPr>
          <w:rFonts w:ascii="Aharoni" w:hAnsi="Aharoni" w:cs="Aharoni"/>
          <w:color w:val="0070C0"/>
        </w:rPr>
        <w:t>family agreement important?</w:t>
      </w:r>
    </w:p>
    <w:p w14:paraId="3395E7CB" w14:textId="0F2EF17D" w:rsidR="00A828EB" w:rsidRPr="002C4966" w:rsidRDefault="00B82F3C" w:rsidP="338DE81A">
      <w:pPr>
        <w:spacing w:after="0" w:line="240" w:lineRule="auto"/>
        <w:jc w:val="both"/>
      </w:pPr>
      <w:r>
        <w:t>The wording of the agreement is important. Our work with families, needs to be collaborative; families are the experts in their own lives and need ownership and influence over plans that affect them. Take time to read through the agreement, with all family members, to ensure this is a fair and clearly understood process.</w:t>
      </w:r>
      <w:r w:rsidR="002C4966">
        <w:t xml:space="preserve"> </w:t>
      </w:r>
      <w:r>
        <w:t xml:space="preserve">The agreement should be signed and dated by parent / carer / young person and practitioner. You must store a signed agreement in line with your own agencies record keeping policies and this should be accessible upon request if required, for example for audit purposes. </w:t>
      </w:r>
    </w:p>
    <w:p w14:paraId="6914F628" w14:textId="45B517E1" w:rsidR="00A828EB" w:rsidRPr="00A85D58" w:rsidRDefault="00A828EB" w:rsidP="04955AC8">
      <w:pPr>
        <w:spacing w:after="0" w:line="240" w:lineRule="auto"/>
      </w:pPr>
    </w:p>
    <w:p w14:paraId="1B90C299" w14:textId="2D32FBD1" w:rsidR="00B82F3C" w:rsidRDefault="00B82F3C" w:rsidP="001E3CD9">
      <w:pPr>
        <w:spacing w:after="0" w:line="240" w:lineRule="auto"/>
        <w:rPr>
          <w:rFonts w:ascii="Aharoni" w:hAnsi="Aharoni" w:cs="Aharoni"/>
          <w:color w:val="0070C0"/>
        </w:rPr>
      </w:pPr>
      <w:r>
        <w:rPr>
          <w:rFonts w:ascii="Aharoni" w:hAnsi="Aharoni" w:cs="Aharoni"/>
          <w:color w:val="0070C0"/>
        </w:rPr>
        <w:t>How do I log an Enquiry Form?</w:t>
      </w:r>
    </w:p>
    <w:p w14:paraId="206C3814" w14:textId="6975EBB7" w:rsidR="00180AE2" w:rsidRPr="000D1827" w:rsidRDefault="00061B11" w:rsidP="338DE81A">
      <w:pPr>
        <w:pStyle w:val="paragraph"/>
        <w:spacing w:before="0" w:beforeAutospacing="0" w:after="0" w:afterAutospacing="0"/>
        <w:textAlignment w:val="baseline"/>
        <w:rPr>
          <w:rStyle w:val="eop"/>
          <w:rFonts w:asciiTheme="minorHAnsi" w:hAnsiTheme="minorHAnsi" w:cstheme="minorBidi"/>
          <w:sz w:val="22"/>
          <w:szCs w:val="22"/>
        </w:rPr>
      </w:pPr>
      <w:r w:rsidRPr="000D1827">
        <w:rPr>
          <w:rStyle w:val="normaltextrun"/>
          <w:rFonts w:asciiTheme="minorHAnsi" w:hAnsiTheme="minorHAnsi" w:cstheme="minorBidi"/>
          <w:sz w:val="22"/>
          <w:szCs w:val="22"/>
          <w:lang w:val="en-US"/>
        </w:rPr>
        <w:t xml:space="preserve">Send your completed Early </w:t>
      </w:r>
      <w:r w:rsidRPr="000D1827">
        <w:rPr>
          <w:rStyle w:val="normaltextrun"/>
          <w:rFonts w:asciiTheme="minorHAnsi" w:hAnsiTheme="minorHAnsi" w:cstheme="minorBidi"/>
          <w:sz w:val="22"/>
          <w:szCs w:val="22"/>
        </w:rPr>
        <w:t xml:space="preserve">Help Enquiry Form </w:t>
      </w:r>
      <w:r w:rsidRPr="000D1827">
        <w:rPr>
          <w:rStyle w:val="normaltextrun"/>
          <w:rFonts w:asciiTheme="minorHAnsi" w:hAnsiTheme="minorHAnsi" w:cstheme="minorBidi"/>
          <w:sz w:val="22"/>
          <w:szCs w:val="22"/>
          <w:lang w:val="en-US"/>
        </w:rPr>
        <w:t xml:space="preserve">to </w:t>
      </w:r>
      <w:r w:rsidR="00180AE2" w:rsidRPr="000D1827">
        <w:rPr>
          <w:rStyle w:val="normaltextrun"/>
          <w:rFonts w:asciiTheme="minorHAnsi" w:hAnsiTheme="minorHAnsi" w:cstheme="minorBidi"/>
          <w:sz w:val="22"/>
          <w:szCs w:val="22"/>
          <w:lang w:val="en-US"/>
        </w:rPr>
        <w:t xml:space="preserve">the Early Help Access Point </w:t>
      </w:r>
      <w:hyperlink r:id="rId15" w:history="1">
        <w:r w:rsidR="00180AE2" w:rsidRPr="000D1827">
          <w:rPr>
            <w:rStyle w:val="Hyperlink"/>
            <w:rFonts w:asciiTheme="minorHAnsi" w:hAnsiTheme="minorHAnsi" w:cstheme="minorBidi"/>
            <w:sz w:val="20"/>
            <w:szCs w:val="20"/>
            <w:lang w:val="en-US"/>
          </w:rPr>
          <w:t>earlyhelpplan@newcastle.gov.uk</w:t>
        </w:r>
      </w:hyperlink>
      <w:r w:rsidRPr="000D1827">
        <w:rPr>
          <w:rStyle w:val="eop"/>
          <w:rFonts w:asciiTheme="minorHAnsi" w:hAnsiTheme="minorHAnsi" w:cstheme="minorBidi"/>
          <w:sz w:val="20"/>
          <w:szCs w:val="20"/>
        </w:rPr>
        <w:t> </w:t>
      </w:r>
    </w:p>
    <w:p w14:paraId="15188364" w14:textId="5E461ED9" w:rsidR="00061B11" w:rsidRDefault="001F3067" w:rsidP="338DE81A">
      <w:pPr>
        <w:pStyle w:val="paragraph"/>
        <w:spacing w:before="0" w:beforeAutospacing="0" w:after="0" w:afterAutospacing="0"/>
        <w:textAlignment w:val="baseline"/>
        <w:rPr>
          <w:rStyle w:val="eop"/>
          <w:rFonts w:asciiTheme="minorHAnsi" w:hAnsiTheme="minorHAnsi" w:cstheme="minorBidi"/>
          <w:sz w:val="22"/>
          <w:szCs w:val="22"/>
        </w:rPr>
      </w:pPr>
      <w:r w:rsidRPr="000D1827">
        <w:rPr>
          <w:rStyle w:val="eop"/>
          <w:rFonts w:asciiTheme="minorHAnsi" w:hAnsiTheme="minorHAnsi" w:cstheme="minorBidi"/>
          <w:sz w:val="22"/>
          <w:szCs w:val="22"/>
        </w:rPr>
        <w:t xml:space="preserve">or </w:t>
      </w:r>
      <w:r w:rsidR="00180AE2">
        <w:rPr>
          <w:rStyle w:val="eop"/>
          <w:rFonts w:asciiTheme="minorHAnsi" w:hAnsiTheme="minorHAnsi" w:cstheme="minorBidi"/>
          <w:sz w:val="22"/>
          <w:szCs w:val="22"/>
        </w:rPr>
        <w:t>the Children and Families Locality Hub</w:t>
      </w:r>
      <w:r w:rsidR="003210DF">
        <w:rPr>
          <w:rStyle w:val="eop"/>
          <w:rFonts w:asciiTheme="minorHAnsi" w:hAnsiTheme="minorHAnsi" w:cstheme="minorBidi"/>
          <w:sz w:val="22"/>
          <w:szCs w:val="22"/>
        </w:rPr>
        <w:t xml:space="preserve"> where the family live;</w:t>
      </w:r>
    </w:p>
    <w:p w14:paraId="0E3CABD9" w14:textId="77777777" w:rsidR="007F5A82" w:rsidRPr="007F5A82" w:rsidRDefault="001C5789" w:rsidP="000D1827">
      <w:pPr>
        <w:pStyle w:val="NoSpacing"/>
      </w:pPr>
      <w:hyperlink r:id="rId16" w:history="1">
        <w:r w:rsidR="007F5A82" w:rsidRPr="007F5A82">
          <w:rPr>
            <w:rStyle w:val="Hyperlink"/>
            <w:rFonts w:asciiTheme="majorHAnsi" w:hAnsiTheme="majorHAnsi" w:cstheme="majorHAnsi"/>
            <w:szCs w:val="20"/>
          </w:rPr>
          <w:t>Childrenfamiliesnewcastle-</w:t>
        </w:r>
        <w:r w:rsidR="007F5A82" w:rsidRPr="007F5A82">
          <w:rPr>
            <w:rStyle w:val="Hyperlink"/>
            <w:rFonts w:asciiTheme="majorHAnsi" w:hAnsiTheme="majorHAnsi" w:cstheme="majorHAnsi"/>
            <w:b/>
            <w:bCs/>
            <w:szCs w:val="20"/>
          </w:rPr>
          <w:t>innerwest</w:t>
        </w:r>
        <w:r w:rsidR="007F5A82" w:rsidRPr="007F5A82">
          <w:rPr>
            <w:rStyle w:val="Hyperlink"/>
            <w:rFonts w:asciiTheme="majorHAnsi" w:hAnsiTheme="majorHAnsi" w:cstheme="majorHAnsi"/>
            <w:szCs w:val="20"/>
          </w:rPr>
          <w:t>@newcastle.gov.uk</w:t>
        </w:r>
      </w:hyperlink>
    </w:p>
    <w:p w14:paraId="48995AD4" w14:textId="77777777" w:rsidR="007F5A82" w:rsidRPr="007F5A82" w:rsidRDefault="001C5789" w:rsidP="000D1827">
      <w:pPr>
        <w:pStyle w:val="NoSpacing"/>
      </w:pPr>
      <w:hyperlink r:id="rId17" w:history="1">
        <w:r w:rsidR="007F5A82" w:rsidRPr="007F5A82">
          <w:rPr>
            <w:rStyle w:val="Hyperlink"/>
            <w:rFonts w:asciiTheme="majorHAnsi" w:hAnsiTheme="majorHAnsi" w:cstheme="majorHAnsi"/>
            <w:szCs w:val="20"/>
          </w:rPr>
          <w:t>Childrenfamiliesnewcastle-</w:t>
        </w:r>
        <w:r w:rsidR="007F5A82" w:rsidRPr="007F5A82">
          <w:rPr>
            <w:rStyle w:val="Hyperlink"/>
            <w:rFonts w:asciiTheme="majorHAnsi" w:hAnsiTheme="majorHAnsi" w:cstheme="majorHAnsi"/>
            <w:b/>
            <w:bCs/>
            <w:szCs w:val="20"/>
          </w:rPr>
          <w:t>outerwest</w:t>
        </w:r>
        <w:r w:rsidR="007F5A82" w:rsidRPr="007F5A82">
          <w:rPr>
            <w:rStyle w:val="Hyperlink"/>
            <w:rFonts w:asciiTheme="majorHAnsi" w:hAnsiTheme="majorHAnsi" w:cstheme="majorHAnsi"/>
            <w:szCs w:val="20"/>
          </w:rPr>
          <w:t>@newcastle.gov.uk</w:t>
        </w:r>
      </w:hyperlink>
    </w:p>
    <w:p w14:paraId="3E3E5D4B" w14:textId="77777777" w:rsidR="007F5A82" w:rsidRPr="007F5A82" w:rsidRDefault="001C5789" w:rsidP="000D1827">
      <w:pPr>
        <w:pStyle w:val="NoSpacing"/>
      </w:pPr>
      <w:hyperlink r:id="rId18" w:history="1">
        <w:r w:rsidR="007F5A82" w:rsidRPr="007F5A82">
          <w:rPr>
            <w:rStyle w:val="Hyperlink"/>
            <w:rFonts w:asciiTheme="majorHAnsi" w:hAnsiTheme="majorHAnsi" w:cstheme="majorHAnsi"/>
            <w:szCs w:val="20"/>
          </w:rPr>
          <w:t>Childrenfamiliesnewcastle-</w:t>
        </w:r>
        <w:r w:rsidR="007F5A82" w:rsidRPr="007F5A82">
          <w:rPr>
            <w:rStyle w:val="Hyperlink"/>
            <w:rFonts w:asciiTheme="majorHAnsi" w:hAnsiTheme="majorHAnsi" w:cstheme="majorHAnsi"/>
            <w:b/>
            <w:bCs/>
            <w:szCs w:val="20"/>
          </w:rPr>
          <w:t>north</w:t>
        </w:r>
        <w:r w:rsidR="007F5A82" w:rsidRPr="007F5A82">
          <w:rPr>
            <w:rStyle w:val="Hyperlink"/>
            <w:rFonts w:asciiTheme="majorHAnsi" w:hAnsiTheme="majorHAnsi" w:cstheme="majorHAnsi"/>
            <w:szCs w:val="20"/>
          </w:rPr>
          <w:t>@newcastle.gov.uk</w:t>
        </w:r>
      </w:hyperlink>
    </w:p>
    <w:p w14:paraId="798DDDC2" w14:textId="77777777" w:rsidR="007F5A82" w:rsidRPr="007F5A82" w:rsidRDefault="001C5789" w:rsidP="000D1827">
      <w:pPr>
        <w:pStyle w:val="NoSpacing"/>
      </w:pPr>
      <w:hyperlink r:id="rId19" w:history="1">
        <w:r w:rsidR="007F5A82" w:rsidRPr="007F5A82">
          <w:rPr>
            <w:rStyle w:val="Hyperlink"/>
            <w:rFonts w:asciiTheme="majorHAnsi" w:hAnsiTheme="majorHAnsi" w:cstheme="majorHAnsi"/>
            <w:szCs w:val="20"/>
          </w:rPr>
          <w:t>Childrenfamiliesnewcastle-</w:t>
        </w:r>
        <w:r w:rsidR="007F5A82" w:rsidRPr="007F5A82">
          <w:rPr>
            <w:rStyle w:val="Hyperlink"/>
            <w:rFonts w:asciiTheme="majorHAnsi" w:hAnsiTheme="majorHAnsi" w:cstheme="majorHAnsi"/>
            <w:b/>
            <w:bCs/>
            <w:szCs w:val="20"/>
          </w:rPr>
          <w:t>east</w:t>
        </w:r>
        <w:r w:rsidR="007F5A82" w:rsidRPr="007F5A82">
          <w:rPr>
            <w:rStyle w:val="Hyperlink"/>
            <w:rFonts w:asciiTheme="majorHAnsi" w:hAnsiTheme="majorHAnsi" w:cstheme="majorHAnsi"/>
            <w:szCs w:val="20"/>
          </w:rPr>
          <w:t>@newcastle.gov.uk</w:t>
        </w:r>
      </w:hyperlink>
    </w:p>
    <w:p w14:paraId="1933DD03" w14:textId="77777777" w:rsidR="003210DF" w:rsidRPr="00180AE2" w:rsidRDefault="003210DF" w:rsidP="338DE81A">
      <w:pPr>
        <w:pStyle w:val="paragraph"/>
        <w:spacing w:before="0" w:beforeAutospacing="0" w:after="0" w:afterAutospacing="0"/>
        <w:textAlignment w:val="baseline"/>
        <w:rPr>
          <w:rFonts w:asciiTheme="minorHAnsi" w:hAnsiTheme="minorHAnsi" w:cstheme="minorBidi"/>
          <w:sz w:val="22"/>
          <w:szCs w:val="22"/>
          <w:lang w:val="en-US"/>
        </w:rPr>
      </w:pPr>
    </w:p>
    <w:p w14:paraId="064F7784" w14:textId="77777777" w:rsidR="00B82F3C" w:rsidRPr="00A85D58" w:rsidRDefault="00B82F3C" w:rsidP="001E3CD9">
      <w:pPr>
        <w:spacing w:after="0" w:line="240" w:lineRule="auto"/>
        <w:rPr>
          <w:rFonts w:ascii="Aharoni" w:hAnsi="Aharoni" w:cs="Aharoni"/>
          <w:color w:val="0070C0"/>
          <w:sz w:val="18"/>
          <w:szCs w:val="18"/>
        </w:rPr>
      </w:pPr>
    </w:p>
    <w:p w14:paraId="554C84AB" w14:textId="1B863296" w:rsidR="00DD1245" w:rsidRPr="00DD1245" w:rsidRDefault="00110CC3" w:rsidP="001E3CD9">
      <w:pPr>
        <w:spacing w:after="0" w:line="240" w:lineRule="auto"/>
        <w:rPr>
          <w:rFonts w:ascii="Aharoni" w:hAnsi="Aharoni" w:cs="Aharoni"/>
          <w:color w:val="0070C0"/>
        </w:rPr>
      </w:pPr>
      <w:r w:rsidRPr="338DE81A">
        <w:rPr>
          <w:rFonts w:ascii="Aharoni" w:hAnsi="Aharoni" w:cs="Aharoni"/>
          <w:color w:val="0070C0"/>
        </w:rPr>
        <w:t xml:space="preserve">What will happen </w:t>
      </w:r>
      <w:proofErr w:type="gramStart"/>
      <w:r w:rsidRPr="338DE81A">
        <w:rPr>
          <w:rFonts w:ascii="Aharoni" w:hAnsi="Aharoni" w:cs="Aharoni"/>
          <w:color w:val="0070C0"/>
        </w:rPr>
        <w:t>as a result of</w:t>
      </w:r>
      <w:proofErr w:type="gramEnd"/>
      <w:r w:rsidRPr="338DE81A">
        <w:rPr>
          <w:rFonts w:ascii="Aharoni" w:hAnsi="Aharoni" w:cs="Aharoni"/>
          <w:color w:val="0070C0"/>
        </w:rPr>
        <w:t xml:space="preserve"> me completing an Enquiry form?</w:t>
      </w:r>
    </w:p>
    <w:p w14:paraId="385BDCCF" w14:textId="59742D73" w:rsidR="00C80BF5" w:rsidRPr="00C80BF5" w:rsidRDefault="338DE81A" w:rsidP="003B252E">
      <w:pPr>
        <w:pStyle w:val="ListParagraph"/>
        <w:numPr>
          <w:ilvl w:val="0"/>
          <w:numId w:val="13"/>
        </w:numPr>
        <w:spacing w:after="0" w:line="240" w:lineRule="auto"/>
        <w:ind w:left="284" w:hanging="284"/>
        <w:jc w:val="both"/>
      </w:pPr>
      <w:r w:rsidRPr="00C80BF5">
        <w:rPr>
          <w:rFonts w:ascii="Calibri" w:eastAsia="Calibri" w:hAnsi="Calibri" w:cs="Calibri"/>
        </w:rPr>
        <w:t xml:space="preserve">You can expect to </w:t>
      </w:r>
      <w:proofErr w:type="gramStart"/>
      <w:r w:rsidRPr="00C80BF5">
        <w:rPr>
          <w:rFonts w:ascii="Calibri" w:eastAsia="Calibri" w:hAnsi="Calibri" w:cs="Calibri"/>
        </w:rPr>
        <w:t>open up</w:t>
      </w:r>
      <w:proofErr w:type="gramEnd"/>
      <w:r w:rsidRPr="00C80BF5">
        <w:rPr>
          <w:rFonts w:ascii="Calibri" w:eastAsia="Calibri" w:hAnsi="Calibri" w:cs="Calibri"/>
        </w:rPr>
        <w:t xml:space="preserve"> </w:t>
      </w:r>
      <w:r w:rsidR="005E4FBE">
        <w:rPr>
          <w:rFonts w:ascii="Calibri" w:eastAsia="Calibri" w:hAnsi="Calibri" w:cs="Calibri"/>
        </w:rPr>
        <w:t xml:space="preserve">a </w:t>
      </w:r>
      <w:r w:rsidRPr="00C80BF5">
        <w:rPr>
          <w:rFonts w:ascii="Calibri" w:eastAsia="Calibri" w:hAnsi="Calibri" w:cs="Calibri"/>
        </w:rPr>
        <w:t xml:space="preserve">discussion with a </w:t>
      </w:r>
      <w:r w:rsidR="74324F6A" w:rsidRPr="552AEAD5">
        <w:rPr>
          <w:rFonts w:ascii="Calibri" w:eastAsia="Calibri" w:hAnsi="Calibri" w:cs="Calibri"/>
        </w:rPr>
        <w:t>p</w:t>
      </w:r>
      <w:r w:rsidRPr="552AEAD5">
        <w:rPr>
          <w:rFonts w:ascii="Calibri" w:eastAsia="Calibri" w:hAnsi="Calibri" w:cs="Calibri"/>
        </w:rPr>
        <w:t>ractitioner</w:t>
      </w:r>
      <w:r w:rsidRPr="00C80BF5">
        <w:rPr>
          <w:rFonts w:ascii="Calibri" w:eastAsia="Calibri" w:hAnsi="Calibri" w:cs="Calibri"/>
        </w:rPr>
        <w:t xml:space="preserve"> from the Children and Families Locality Hub. </w:t>
      </w:r>
      <w:r w:rsidRPr="001F3067">
        <w:rPr>
          <w:rFonts w:ascii="Calibri" w:eastAsia="Calibri" w:hAnsi="Calibri" w:cs="Calibri"/>
          <w:b/>
          <w:bCs/>
        </w:rPr>
        <w:t>This does not guarantee that a family will be allocated a worker</w:t>
      </w:r>
      <w:r w:rsidRPr="00C80BF5">
        <w:rPr>
          <w:rFonts w:ascii="Calibri" w:eastAsia="Calibri" w:hAnsi="Calibri" w:cs="Calibri"/>
        </w:rPr>
        <w:t xml:space="preserve"> but will identify who is best placed to support the family. You will receive an acknowledgement </w:t>
      </w:r>
      <w:r w:rsidR="6C5C145C" w:rsidRPr="552AEAD5">
        <w:rPr>
          <w:rFonts w:ascii="Calibri" w:eastAsia="Calibri" w:hAnsi="Calibri" w:cs="Calibri"/>
        </w:rPr>
        <w:t>of this.</w:t>
      </w:r>
    </w:p>
    <w:p w14:paraId="02937894" w14:textId="35CF3DD6" w:rsidR="00CC4607" w:rsidRPr="00CC4607" w:rsidRDefault="338DE81A" w:rsidP="003B252E">
      <w:pPr>
        <w:pStyle w:val="ListParagraph"/>
        <w:numPr>
          <w:ilvl w:val="0"/>
          <w:numId w:val="13"/>
        </w:numPr>
        <w:spacing w:after="0" w:line="240" w:lineRule="auto"/>
        <w:ind w:left="284" w:hanging="284"/>
        <w:jc w:val="both"/>
      </w:pPr>
      <w:r w:rsidRPr="00C80BF5">
        <w:rPr>
          <w:rFonts w:ascii="Calibri" w:eastAsia="Calibri" w:hAnsi="Calibri" w:cs="Calibri"/>
        </w:rPr>
        <w:t xml:space="preserve">You might be contacted by phone call, text message or email – so it's important you’ve added your contact details to the Enquiry Form. The family, or you as a practitioner, could be offered signposting to relevant support services, via </w:t>
      </w:r>
      <w:proofErr w:type="spellStart"/>
      <w:r w:rsidRPr="00C80BF5">
        <w:rPr>
          <w:rFonts w:ascii="Calibri" w:eastAsia="Calibri" w:hAnsi="Calibri" w:cs="Calibri"/>
        </w:rPr>
        <w:t>TextLocal</w:t>
      </w:r>
      <w:proofErr w:type="spellEnd"/>
      <w:r w:rsidRPr="00C80BF5">
        <w:rPr>
          <w:rFonts w:ascii="Calibri" w:eastAsia="Calibri" w:hAnsi="Calibri" w:cs="Calibri"/>
        </w:rPr>
        <w:t>.</w:t>
      </w:r>
    </w:p>
    <w:p w14:paraId="6312FCF9" w14:textId="6C8E9782" w:rsidR="00CB3F6F" w:rsidRPr="00CB3F6F" w:rsidRDefault="338DE81A" w:rsidP="003B252E">
      <w:pPr>
        <w:pStyle w:val="ListParagraph"/>
        <w:numPr>
          <w:ilvl w:val="0"/>
          <w:numId w:val="13"/>
        </w:numPr>
        <w:spacing w:after="0" w:line="240" w:lineRule="auto"/>
        <w:ind w:left="284" w:hanging="284"/>
        <w:jc w:val="both"/>
      </w:pPr>
      <w:r w:rsidRPr="00CC4607">
        <w:rPr>
          <w:rFonts w:ascii="Calibri" w:eastAsia="Calibri" w:hAnsi="Calibri" w:cs="Calibri"/>
        </w:rPr>
        <w:t xml:space="preserve">If it is identified that the family would benefit from </w:t>
      </w:r>
      <w:r w:rsidR="00CC4607" w:rsidRPr="001F3067">
        <w:rPr>
          <w:rFonts w:ascii="Calibri" w:eastAsia="Calibri" w:hAnsi="Calibri" w:cs="Calibri"/>
          <w:b/>
          <w:bCs/>
        </w:rPr>
        <w:t>additional</w:t>
      </w:r>
      <w:r w:rsidRPr="00CC4607">
        <w:rPr>
          <w:rFonts w:ascii="Calibri" w:eastAsia="Calibri" w:hAnsi="Calibri" w:cs="Calibri"/>
        </w:rPr>
        <w:t xml:space="preserve"> support</w:t>
      </w:r>
      <w:r w:rsidR="00DA1DDD">
        <w:rPr>
          <w:rFonts w:ascii="Calibri" w:eastAsia="Calibri" w:hAnsi="Calibri" w:cs="Calibri"/>
        </w:rPr>
        <w:t xml:space="preserve">, </w:t>
      </w:r>
      <w:r w:rsidRPr="00CC4607">
        <w:rPr>
          <w:rFonts w:ascii="Calibri" w:eastAsia="Calibri" w:hAnsi="Calibri" w:cs="Calibri"/>
        </w:rPr>
        <w:t xml:space="preserve">you will be contacted by a </w:t>
      </w:r>
      <w:r w:rsidR="5FCDBCA9" w:rsidRPr="552AEAD5">
        <w:rPr>
          <w:rFonts w:ascii="Calibri" w:eastAsia="Calibri" w:hAnsi="Calibri" w:cs="Calibri"/>
        </w:rPr>
        <w:t>p</w:t>
      </w:r>
      <w:r w:rsidRPr="552AEAD5">
        <w:rPr>
          <w:rFonts w:ascii="Calibri" w:eastAsia="Calibri" w:hAnsi="Calibri" w:cs="Calibri"/>
        </w:rPr>
        <w:t>ractitioner</w:t>
      </w:r>
      <w:r w:rsidRPr="00CC4607">
        <w:rPr>
          <w:rFonts w:ascii="Calibri" w:eastAsia="Calibri" w:hAnsi="Calibri" w:cs="Calibri"/>
        </w:rPr>
        <w:t xml:space="preserve"> </w:t>
      </w:r>
      <w:r w:rsidR="00CB3F6F">
        <w:rPr>
          <w:rFonts w:ascii="Calibri" w:eastAsia="Calibri" w:hAnsi="Calibri" w:cs="Calibri"/>
        </w:rPr>
        <w:t>for you to facilitate this being shared with the family</w:t>
      </w:r>
    </w:p>
    <w:p w14:paraId="0F48A38F" w14:textId="1C68B732" w:rsidR="00EC4D84" w:rsidRDefault="338DE81A" w:rsidP="003B252E">
      <w:pPr>
        <w:pStyle w:val="ListParagraph"/>
        <w:numPr>
          <w:ilvl w:val="0"/>
          <w:numId w:val="13"/>
        </w:numPr>
        <w:spacing w:after="0" w:line="240" w:lineRule="auto"/>
        <w:ind w:left="284" w:hanging="284"/>
        <w:jc w:val="both"/>
      </w:pPr>
      <w:r w:rsidRPr="00CB3F6F">
        <w:rPr>
          <w:rFonts w:ascii="Calibri" w:eastAsia="Calibri" w:hAnsi="Calibri" w:cs="Calibri"/>
        </w:rPr>
        <w:t>If the enquiry form has information missing or it is not completed fully,</w:t>
      </w:r>
      <w:r w:rsidR="00C64D21" w:rsidRPr="00C64D21">
        <w:rPr>
          <w:noProof/>
        </w:rPr>
        <w:t xml:space="preserve"> </w:t>
      </w:r>
      <w:r w:rsidRPr="00CB3F6F">
        <w:rPr>
          <w:rFonts w:ascii="Calibri" w:eastAsia="Calibri" w:hAnsi="Calibri" w:cs="Calibri"/>
        </w:rPr>
        <w:t>then it may be returned to you</w:t>
      </w:r>
    </w:p>
    <w:p w14:paraId="1DA0D14A" w14:textId="2E658A88" w:rsidR="003E1F21" w:rsidRPr="00A85D58" w:rsidRDefault="003E1F21" w:rsidP="00EC4D84">
      <w:pPr>
        <w:spacing w:after="0" w:line="240" w:lineRule="auto"/>
        <w:rPr>
          <w:rFonts w:eastAsia="Times New Roman" w:cstheme="minorHAnsi"/>
          <w:sz w:val="18"/>
          <w:szCs w:val="18"/>
          <w:lang w:eastAsia="en-GB"/>
        </w:rPr>
      </w:pPr>
    </w:p>
    <w:p w14:paraId="39D55B06" w14:textId="77777777" w:rsidR="00E03FDE" w:rsidRPr="00756511" w:rsidRDefault="00E03FDE" w:rsidP="00E03FDE">
      <w:pPr>
        <w:spacing w:after="0" w:line="240" w:lineRule="auto"/>
        <w:rPr>
          <w:rFonts w:ascii="Aharoni" w:hAnsi="Aharoni" w:cs="Aharoni"/>
          <w:color w:val="0070C0"/>
          <w:sz w:val="24"/>
          <w:szCs w:val="24"/>
        </w:rPr>
      </w:pPr>
      <w:r w:rsidRPr="00756511">
        <w:rPr>
          <w:rFonts w:ascii="Aharoni" w:hAnsi="Aharoni" w:cs="Aharoni"/>
          <w:color w:val="0070C0"/>
          <w:sz w:val="24"/>
          <w:szCs w:val="24"/>
        </w:rPr>
        <w:t>Where can I get more information?</w:t>
      </w:r>
    </w:p>
    <w:p w14:paraId="43618087" w14:textId="512902C7" w:rsidR="00BE3190" w:rsidRPr="00723D7B" w:rsidRDefault="00BE3190" w:rsidP="00BE3190">
      <w:pPr>
        <w:spacing w:after="0" w:line="240" w:lineRule="auto"/>
        <w:rPr>
          <w:rFonts w:cstheme="minorHAnsi"/>
        </w:rPr>
      </w:pPr>
      <w:r>
        <w:rPr>
          <w:rFonts w:cstheme="minorHAnsi"/>
        </w:rPr>
        <w:t>In</w:t>
      </w:r>
      <w:r w:rsidRPr="00723D7B">
        <w:rPr>
          <w:rFonts w:cstheme="minorHAnsi"/>
        </w:rPr>
        <w:t xml:space="preserve"> the </w:t>
      </w:r>
      <w:hyperlink r:id="rId20" w:history="1">
        <w:r w:rsidRPr="00220117">
          <w:rPr>
            <w:rStyle w:val="Hyperlink"/>
            <w:rFonts w:cstheme="minorHAnsi"/>
          </w:rPr>
          <w:t>Early Help</w:t>
        </w:r>
      </w:hyperlink>
      <w:r w:rsidRPr="00912464">
        <w:rPr>
          <w:rFonts w:cstheme="minorHAnsi"/>
          <w:color w:val="4472C4" w:themeColor="accent1"/>
        </w:rPr>
        <w:t xml:space="preserve"> </w:t>
      </w:r>
      <w:r>
        <w:rPr>
          <w:rFonts w:cstheme="minorHAnsi"/>
        </w:rPr>
        <w:t>section of Newcastle Safeguarding Children Partnership (NSCP)</w:t>
      </w:r>
      <w:r w:rsidRPr="00723D7B">
        <w:rPr>
          <w:rFonts w:cstheme="minorHAnsi"/>
        </w:rPr>
        <w:t xml:space="preserve"> </w:t>
      </w:r>
      <w:r>
        <w:rPr>
          <w:rFonts w:cstheme="minorHAnsi"/>
        </w:rPr>
        <w:t>website</w:t>
      </w:r>
    </w:p>
    <w:p w14:paraId="7E972D72" w14:textId="176E43AA" w:rsidR="003E1F21" w:rsidRPr="00B44582" w:rsidRDefault="003E1F21" w:rsidP="003E1F21">
      <w:pPr>
        <w:spacing w:after="0" w:line="240" w:lineRule="auto"/>
        <w:rPr>
          <w:rFonts w:ascii="Aharoni" w:hAnsi="Aharoni" w:cs="Aharoni"/>
          <w:color w:val="0070C0"/>
          <w:sz w:val="20"/>
          <w:szCs w:val="20"/>
        </w:rPr>
      </w:pPr>
    </w:p>
    <w:p w14:paraId="08B77357" w14:textId="77777777" w:rsidR="003E1F21" w:rsidRPr="00756511" w:rsidRDefault="003E1F21" w:rsidP="003E1F21">
      <w:pPr>
        <w:spacing w:after="0" w:line="240" w:lineRule="auto"/>
        <w:rPr>
          <w:rFonts w:ascii="Aharoni" w:hAnsi="Aharoni" w:cs="Aharoni"/>
          <w:color w:val="0070C0"/>
          <w:sz w:val="24"/>
          <w:szCs w:val="24"/>
        </w:rPr>
      </w:pPr>
      <w:r w:rsidRPr="00756511">
        <w:rPr>
          <w:rFonts w:ascii="Aharoni" w:hAnsi="Aharoni" w:cs="Aharoni" w:hint="cs"/>
          <w:color w:val="0070C0"/>
          <w:sz w:val="24"/>
          <w:szCs w:val="24"/>
        </w:rPr>
        <w:t xml:space="preserve">Training </w:t>
      </w:r>
      <w:r w:rsidRPr="00756511">
        <w:rPr>
          <w:rFonts w:ascii="Aharoni" w:hAnsi="Aharoni" w:cs="Aharoni"/>
          <w:color w:val="0070C0"/>
          <w:sz w:val="24"/>
          <w:szCs w:val="24"/>
        </w:rPr>
        <w:t xml:space="preserve">and development </w:t>
      </w:r>
      <w:r w:rsidRPr="00756511">
        <w:rPr>
          <w:rFonts w:ascii="Aharoni" w:hAnsi="Aharoni" w:cs="Aharoni" w:hint="cs"/>
          <w:color w:val="0070C0"/>
          <w:sz w:val="24"/>
          <w:szCs w:val="24"/>
        </w:rPr>
        <w:t>opportunities</w:t>
      </w:r>
    </w:p>
    <w:p w14:paraId="6718586B" w14:textId="2F75945D" w:rsidR="003E1F21" w:rsidRPr="00A6188E" w:rsidRDefault="003E1F21" w:rsidP="00A6188E">
      <w:pPr>
        <w:pStyle w:val="NoSpacing"/>
        <w:rPr>
          <w:rFonts w:ascii="Aharoni" w:hAnsi="Aharoni" w:cs="Aharoni"/>
          <w:color w:val="0070C0"/>
        </w:rPr>
      </w:pPr>
      <w:r w:rsidRPr="003D08F2">
        <w:rPr>
          <w:rFonts w:cstheme="minorHAnsi"/>
        </w:rPr>
        <w:t xml:space="preserve">You can access Early Help </w:t>
      </w:r>
      <w:r w:rsidR="00A85D58">
        <w:rPr>
          <w:rFonts w:cstheme="minorHAnsi"/>
        </w:rPr>
        <w:t xml:space="preserve">training and linked </w:t>
      </w:r>
      <w:r w:rsidRPr="003D08F2">
        <w:rPr>
          <w:rFonts w:cstheme="minorHAnsi"/>
        </w:rPr>
        <w:t>Communit</w:t>
      </w:r>
      <w:r w:rsidR="00A85D58">
        <w:rPr>
          <w:rFonts w:cstheme="minorHAnsi"/>
        </w:rPr>
        <w:t>ies</w:t>
      </w:r>
      <w:r w:rsidRPr="003D08F2">
        <w:rPr>
          <w:rFonts w:cstheme="minorHAnsi"/>
        </w:rPr>
        <w:t xml:space="preserve"> of Practice </w:t>
      </w:r>
      <w:hyperlink r:id="rId21" w:history="1">
        <w:r w:rsidRPr="00220117">
          <w:rPr>
            <w:rStyle w:val="Hyperlink"/>
            <w:rFonts w:cstheme="minorHAnsi"/>
          </w:rPr>
          <w:t>here</w:t>
        </w:r>
      </w:hyperlink>
      <w:r w:rsidR="00C64D21">
        <w:rPr>
          <w:noProof/>
        </w:rPr>
        <mc:AlternateContent>
          <mc:Choice Requires="wps">
            <w:drawing>
              <wp:inline distT="45720" distB="45720" distL="114300" distR="114300" wp14:anchorId="4CC97D70" wp14:editId="7329AA2F">
                <wp:extent cx="3195320" cy="1201479"/>
                <wp:effectExtent l="0" t="0" r="24130" b="17780"/>
                <wp:docPr id="7325282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95320" cy="1201479"/>
                        </a:xfrm>
                        <a:prstGeom prst="rect">
                          <a:avLst/>
                        </a:prstGeom>
                        <a:solidFill>
                          <a:schemeClr val="accent1"/>
                        </a:solidFill>
                        <a:ln w="9525">
                          <a:solidFill>
                            <a:srgbClr val="000000"/>
                          </a:solidFill>
                          <a:miter lim="800000"/>
                          <a:headEnd/>
                          <a:tailEnd/>
                        </a:ln>
                      </wps:spPr>
                      <wps:txbx>
                        <w:txbxContent>
                          <w:p w14:paraId="3A9DEB41" w14:textId="77777777" w:rsidR="00C64D21" w:rsidRPr="009B07B6" w:rsidRDefault="00C64D21" w:rsidP="00C64D21">
                            <w:pPr>
                              <w:pStyle w:val="NoSpacing"/>
                              <w:jc w:val="center"/>
                              <w:rPr>
                                <w:rFonts w:ascii="Aharoni" w:hAnsi="Aharoni" w:cs="Aharoni"/>
                                <w:color w:val="FFFFFF" w:themeColor="background1"/>
                                <w:lang w:eastAsia="en-GB"/>
                              </w:rPr>
                            </w:pPr>
                            <w:r w:rsidRPr="009B07B6">
                              <w:rPr>
                                <w:rFonts w:ascii="Aharoni" w:hAnsi="Aharoni" w:cs="Aharoni" w:hint="cs"/>
                                <w:color w:val="FFFFFF" w:themeColor="background1"/>
                                <w:lang w:eastAsia="en-GB"/>
                              </w:rPr>
                              <w:t>For further information:</w:t>
                            </w:r>
                          </w:p>
                          <w:p w14:paraId="282063E7" w14:textId="77777777" w:rsidR="0097289E" w:rsidRDefault="00C64D21" w:rsidP="00C64D21">
                            <w:pPr>
                              <w:pStyle w:val="NoSpacing"/>
                              <w:rPr>
                                <w:color w:val="FFFFFF" w:themeColor="background1"/>
                                <w:lang w:eastAsia="en-GB"/>
                              </w:rPr>
                            </w:pPr>
                            <w:r w:rsidRPr="00B44582">
                              <w:rPr>
                                <w:color w:val="FFFFFF" w:themeColor="background1"/>
                                <w:lang w:eastAsia="en-GB"/>
                              </w:rPr>
                              <w:t>Vis</w:t>
                            </w:r>
                            <w:r w:rsidRPr="00741AA0">
                              <w:rPr>
                                <w:color w:val="FFFFFF" w:themeColor="background1"/>
                                <w:lang w:eastAsia="en-GB"/>
                              </w:rPr>
                              <w:t xml:space="preserve">it the </w:t>
                            </w:r>
                            <w:hyperlink r:id="rId22" w:history="1">
                              <w:r w:rsidRPr="00741AA0">
                                <w:rPr>
                                  <w:rStyle w:val="Hyperlink"/>
                                  <w:color w:val="FFFFFF" w:themeColor="background1"/>
                                  <w:lang w:eastAsia="en-GB"/>
                                </w:rPr>
                                <w:t>Early Help</w:t>
                              </w:r>
                            </w:hyperlink>
                            <w:r w:rsidRPr="00B44582">
                              <w:rPr>
                                <w:color w:val="FFFFFF" w:themeColor="background1"/>
                                <w:lang w:eastAsia="en-GB"/>
                              </w:rPr>
                              <w:t xml:space="preserve"> </w:t>
                            </w:r>
                            <w:r w:rsidR="005B38A1">
                              <w:rPr>
                                <w:color w:val="FFFFFF" w:themeColor="background1"/>
                                <w:lang w:eastAsia="en-GB"/>
                              </w:rPr>
                              <w:t>section of the Newcastle Safeguarding</w:t>
                            </w:r>
                            <w:r w:rsidR="00741AA0">
                              <w:rPr>
                                <w:color w:val="FFFFFF" w:themeColor="background1"/>
                                <w:lang w:eastAsia="en-GB"/>
                              </w:rPr>
                              <w:t xml:space="preserve"> Children Partnership (NSCP) website</w:t>
                            </w:r>
                            <w:r w:rsidR="008B1B32">
                              <w:rPr>
                                <w:color w:val="FFFFFF" w:themeColor="background1"/>
                                <w:lang w:eastAsia="en-GB"/>
                              </w:rPr>
                              <w:t xml:space="preserve">; </w:t>
                            </w:r>
                          </w:p>
                          <w:p w14:paraId="4AD1059A" w14:textId="77777777" w:rsidR="0097289E" w:rsidRPr="0097289E" w:rsidRDefault="0097289E" w:rsidP="00C64D21">
                            <w:pPr>
                              <w:pStyle w:val="NoSpacing"/>
                              <w:rPr>
                                <w:color w:val="FFFFFF" w:themeColor="background1"/>
                                <w:sz w:val="6"/>
                                <w:szCs w:val="6"/>
                                <w:lang w:eastAsia="en-GB"/>
                              </w:rPr>
                            </w:pPr>
                          </w:p>
                          <w:p w14:paraId="16B27101" w14:textId="4CE320BF" w:rsidR="0097289E" w:rsidRDefault="008B1B32" w:rsidP="00C64D21">
                            <w:pPr>
                              <w:pStyle w:val="NoSpacing"/>
                              <w:rPr>
                                <w:color w:val="FFFFFF" w:themeColor="background1"/>
                                <w:lang w:eastAsia="en-GB"/>
                              </w:rPr>
                            </w:pPr>
                            <w:r>
                              <w:rPr>
                                <w:color w:val="FFFFFF" w:themeColor="background1"/>
                                <w:lang w:eastAsia="en-GB"/>
                              </w:rPr>
                              <w:t xml:space="preserve">or </w:t>
                            </w:r>
                            <w:hyperlink r:id="rId23" w:history="1">
                              <w:r w:rsidR="00F265C2" w:rsidRPr="00F265C2">
                                <w:rPr>
                                  <w:rStyle w:val="Hyperlink"/>
                                  <w:color w:val="FFFFFF" w:themeColor="background1"/>
                                </w:rPr>
                                <w:t>Children and Families Locality Hub</w:t>
                              </w:r>
                            </w:hyperlink>
                            <w:r w:rsidR="00F265C2" w:rsidRPr="00F265C2">
                              <w:rPr>
                                <w:rStyle w:val="eop"/>
                                <w:color w:val="FFFFFF" w:themeColor="background1"/>
                              </w:rPr>
                              <w:t xml:space="preserve"> where the family live;</w:t>
                            </w:r>
                          </w:p>
                          <w:p w14:paraId="3716C673" w14:textId="77777777" w:rsidR="0097289E" w:rsidRPr="0097289E" w:rsidRDefault="0097289E" w:rsidP="00C64D21">
                            <w:pPr>
                              <w:pStyle w:val="NoSpacing"/>
                              <w:rPr>
                                <w:color w:val="FFFFFF" w:themeColor="background1"/>
                                <w:sz w:val="6"/>
                                <w:szCs w:val="6"/>
                                <w:lang w:eastAsia="en-GB"/>
                              </w:rPr>
                            </w:pPr>
                          </w:p>
                          <w:p w14:paraId="5756EA76" w14:textId="56A5F0E1" w:rsidR="00C64D21" w:rsidRPr="00B44582" w:rsidRDefault="00577BC6" w:rsidP="00C64D21">
                            <w:pPr>
                              <w:pStyle w:val="NoSpacing"/>
                              <w:rPr>
                                <w:color w:val="FFFFFF" w:themeColor="background1"/>
                                <w:lang w:eastAsia="en-GB"/>
                              </w:rPr>
                            </w:pPr>
                            <w:r>
                              <w:rPr>
                                <w:color w:val="FFFFFF" w:themeColor="background1"/>
                                <w:lang w:eastAsia="en-GB"/>
                              </w:rPr>
                              <w:t>or call the Early Help Access Point on 0191 211 5805.</w:t>
                            </w:r>
                          </w:p>
                          <w:p w14:paraId="3C6DA681" w14:textId="77777777" w:rsidR="00C64D21" w:rsidRDefault="00C64D21" w:rsidP="00C64D21">
                            <w:pPr>
                              <w:shd w:val="clear" w:color="auto" w:fill="4472C4" w:themeFill="accent1"/>
                              <w:spacing w:before="100" w:beforeAutospacing="1" w:after="100" w:afterAutospacing="1" w:line="240" w:lineRule="auto"/>
                              <w:jc w:val="center"/>
                              <w:rPr>
                                <w:rFonts w:eastAsia="Times New Roman" w:cstheme="minorHAnsi"/>
                                <w:color w:val="FFFFFF" w:themeColor="background1"/>
                                <w:lang w:eastAsia="en-GB"/>
                              </w:rPr>
                            </w:pPr>
                          </w:p>
                          <w:p w14:paraId="55998372" w14:textId="77777777" w:rsidR="00C64D21" w:rsidRPr="00693B29" w:rsidRDefault="00C64D21" w:rsidP="00C64D21">
                            <w:pPr>
                              <w:shd w:val="clear" w:color="auto" w:fill="4472C4" w:themeFill="accent1"/>
                              <w:spacing w:before="100" w:beforeAutospacing="1" w:after="100" w:afterAutospacing="1" w:line="240" w:lineRule="auto"/>
                              <w:jc w:val="center"/>
                              <w:rPr>
                                <w:rFonts w:cstheme="minorHAnsi"/>
                                <w:color w:val="FFFFFF" w:themeColor="background1"/>
                              </w:rPr>
                            </w:pPr>
                          </w:p>
                          <w:p w14:paraId="7D548B6B" w14:textId="77777777" w:rsidR="00C64D21" w:rsidRPr="00254FE5" w:rsidRDefault="00C64D21" w:rsidP="00C64D21">
                            <w:pPr>
                              <w:rPr>
                                <w:rFonts w:cstheme="minorHAnsi"/>
                              </w:rPr>
                            </w:pPr>
                          </w:p>
                        </w:txbxContent>
                      </wps:txbx>
                      <wps:bodyPr rot="0" vert="horz" wrap="square" lIns="91440" tIns="45720" rIns="91440" bIns="45720" anchor="t" anchorCtr="0">
                        <a:noAutofit/>
                      </wps:bodyPr>
                    </wps:wsp>
                  </a:graphicData>
                </a:graphic>
              </wp:inline>
            </w:drawing>
          </mc:Choice>
          <mc:Fallback>
            <w:pict>
              <v:shapetype w14:anchorId="4CC97D70" id="_x0000_t202" coordsize="21600,21600" o:spt="202" path="m,l,21600r21600,l21600,xe">
                <v:stroke joinstyle="miter"/>
                <v:path gradientshapeok="t" o:connecttype="rect"/>
              </v:shapetype>
              <v:shape id="Text Box 2" o:spid="_x0000_s1027" type="#_x0000_t202" style="width:251.6pt;height:9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" fillcolor="#4472c4 [3204]">
                <v:textbox>
                  <w:txbxContent>
                    <w:p w14:paraId="3A9DEB41" w14:textId="77777777" w:rsidR="00C64D21" w:rsidRPr="009B07B6" w:rsidRDefault="00C64D21" w:rsidP="00C64D21">
                      <w:pPr>
                        <w:pStyle w:val="NoSpacing"/>
                        <w:jc w:val="center"/>
                        <w:rPr>
                          <w:rFonts w:ascii="Aharoni" w:hAnsi="Aharoni" w:cs="Aharoni"/>
                          <w:color w:val="FFFFFF" w:themeColor="background1"/>
                          <w:lang w:eastAsia="en-GB"/>
                        </w:rPr>
                      </w:pPr>
                      <w:r w:rsidRPr="009B07B6">
                        <w:rPr>
                          <w:rFonts w:ascii="Aharoni" w:hAnsi="Aharoni" w:cs="Aharoni" w:hint="cs"/>
                          <w:color w:val="FFFFFF" w:themeColor="background1"/>
                          <w:lang w:eastAsia="en-GB"/>
                        </w:rPr>
                        <w:t>For further information:</w:t>
                      </w:r>
                    </w:p>
                    <w:p w14:paraId="282063E7" w14:textId="77777777" w:rsidR="0097289E" w:rsidRDefault="00C64D21" w:rsidP="00C64D21">
                      <w:pPr>
                        <w:pStyle w:val="NoSpacing"/>
                        <w:rPr>
                          <w:color w:val="FFFFFF" w:themeColor="background1"/>
                          <w:lang w:eastAsia="en-GB"/>
                        </w:rPr>
                      </w:pPr>
                      <w:r w:rsidRPr="00B44582">
                        <w:rPr>
                          <w:color w:val="FFFFFF" w:themeColor="background1"/>
                          <w:lang w:eastAsia="en-GB"/>
                        </w:rPr>
                        <w:t>Vis</w:t>
                      </w:r>
                      <w:r w:rsidRPr="00741AA0">
                        <w:rPr>
                          <w:color w:val="FFFFFF" w:themeColor="background1"/>
                          <w:lang w:eastAsia="en-GB"/>
                        </w:rPr>
                        <w:t xml:space="preserve">it the </w:t>
                      </w:r>
                      <w:hyperlink r:id="rId24" w:history="1">
                        <w:r w:rsidRPr="00741AA0">
                          <w:rPr>
                            <w:rStyle w:val="Hyperlink"/>
                            <w:color w:val="FFFFFF" w:themeColor="background1"/>
                            <w:lang w:eastAsia="en-GB"/>
                          </w:rPr>
                          <w:t>Early Help</w:t>
                        </w:r>
                      </w:hyperlink>
                      <w:r w:rsidRPr="00B44582">
                        <w:rPr>
                          <w:color w:val="FFFFFF" w:themeColor="background1"/>
                          <w:lang w:eastAsia="en-GB"/>
                        </w:rPr>
                        <w:t xml:space="preserve"> </w:t>
                      </w:r>
                      <w:r w:rsidR="005B38A1">
                        <w:rPr>
                          <w:color w:val="FFFFFF" w:themeColor="background1"/>
                          <w:lang w:eastAsia="en-GB"/>
                        </w:rPr>
                        <w:t>section of the Newcastle Safeguarding</w:t>
                      </w:r>
                      <w:r w:rsidR="00741AA0">
                        <w:rPr>
                          <w:color w:val="FFFFFF" w:themeColor="background1"/>
                          <w:lang w:eastAsia="en-GB"/>
                        </w:rPr>
                        <w:t xml:space="preserve"> Children Partnership (NSCP) </w:t>
                      </w:r>
                      <w:proofErr w:type="gramStart"/>
                      <w:r w:rsidR="00741AA0">
                        <w:rPr>
                          <w:color w:val="FFFFFF" w:themeColor="background1"/>
                          <w:lang w:eastAsia="en-GB"/>
                        </w:rPr>
                        <w:t>website</w:t>
                      </w:r>
                      <w:r w:rsidR="008B1B32">
                        <w:rPr>
                          <w:color w:val="FFFFFF" w:themeColor="background1"/>
                          <w:lang w:eastAsia="en-GB"/>
                        </w:rPr>
                        <w:t>;</w:t>
                      </w:r>
                      <w:proofErr w:type="gramEnd"/>
                      <w:r w:rsidR="008B1B32">
                        <w:rPr>
                          <w:color w:val="FFFFFF" w:themeColor="background1"/>
                          <w:lang w:eastAsia="en-GB"/>
                        </w:rPr>
                        <w:t xml:space="preserve"> </w:t>
                      </w:r>
                    </w:p>
                    <w:p w14:paraId="4AD1059A" w14:textId="77777777" w:rsidR="0097289E" w:rsidRPr="0097289E" w:rsidRDefault="0097289E" w:rsidP="00C64D21">
                      <w:pPr>
                        <w:pStyle w:val="NoSpacing"/>
                        <w:rPr>
                          <w:color w:val="FFFFFF" w:themeColor="background1"/>
                          <w:sz w:val="6"/>
                          <w:szCs w:val="6"/>
                          <w:lang w:eastAsia="en-GB"/>
                        </w:rPr>
                      </w:pPr>
                    </w:p>
                    <w:p w14:paraId="16B27101" w14:textId="4CE320BF" w:rsidR="0097289E" w:rsidRDefault="008B1B32" w:rsidP="00C64D21">
                      <w:pPr>
                        <w:pStyle w:val="NoSpacing"/>
                        <w:rPr>
                          <w:color w:val="FFFFFF" w:themeColor="background1"/>
                          <w:lang w:eastAsia="en-GB"/>
                        </w:rPr>
                      </w:pPr>
                      <w:r>
                        <w:rPr>
                          <w:color w:val="FFFFFF" w:themeColor="background1"/>
                          <w:lang w:eastAsia="en-GB"/>
                        </w:rPr>
                        <w:t xml:space="preserve">or </w:t>
                      </w:r>
                      <w:hyperlink r:id="rId25" w:history="1">
                        <w:r w:rsidR="00F265C2" w:rsidRPr="00F265C2">
                          <w:rPr>
                            <w:rStyle w:val="Hyperlink"/>
                            <w:color w:val="FFFFFF" w:themeColor="background1"/>
                          </w:rPr>
                          <w:t>Children and Families Locality Hub</w:t>
                        </w:r>
                      </w:hyperlink>
                      <w:r w:rsidR="00F265C2" w:rsidRPr="00F265C2">
                        <w:rPr>
                          <w:rStyle w:val="eop"/>
                          <w:color w:val="FFFFFF" w:themeColor="background1"/>
                        </w:rPr>
                        <w:t xml:space="preserve"> where the family live;</w:t>
                      </w:r>
                    </w:p>
                    <w:p w14:paraId="3716C673" w14:textId="77777777" w:rsidR="0097289E" w:rsidRPr="0097289E" w:rsidRDefault="0097289E" w:rsidP="00C64D21">
                      <w:pPr>
                        <w:pStyle w:val="NoSpacing"/>
                        <w:rPr>
                          <w:color w:val="FFFFFF" w:themeColor="background1"/>
                          <w:sz w:val="6"/>
                          <w:szCs w:val="6"/>
                          <w:lang w:eastAsia="en-GB"/>
                        </w:rPr>
                      </w:pPr>
                    </w:p>
                    <w:p w14:paraId="5756EA76" w14:textId="56A5F0E1" w:rsidR="00C64D21" w:rsidRPr="00B44582" w:rsidRDefault="00577BC6" w:rsidP="00C64D21">
                      <w:pPr>
                        <w:pStyle w:val="NoSpacing"/>
                        <w:rPr>
                          <w:color w:val="FFFFFF" w:themeColor="background1"/>
                          <w:lang w:eastAsia="en-GB"/>
                        </w:rPr>
                      </w:pPr>
                      <w:r>
                        <w:rPr>
                          <w:color w:val="FFFFFF" w:themeColor="background1"/>
                          <w:lang w:eastAsia="en-GB"/>
                        </w:rPr>
                        <w:t>or call the Early Help Access Point on 0191 211 5805.</w:t>
                      </w:r>
                    </w:p>
                    <w:p w14:paraId="3C6DA681" w14:textId="77777777" w:rsidR="00C64D21" w:rsidRDefault="00C64D21" w:rsidP="00C64D21">
                      <w:pPr>
                        <w:shd w:val="clear" w:color="auto" w:fill="4472C4" w:themeFill="accent1"/>
                        <w:spacing w:before="100" w:beforeAutospacing="1" w:after="100" w:afterAutospacing="1" w:line="240" w:lineRule="auto"/>
                        <w:jc w:val="center"/>
                        <w:rPr>
                          <w:rFonts w:eastAsia="Times New Roman" w:cstheme="minorHAnsi"/>
                          <w:color w:val="FFFFFF" w:themeColor="background1"/>
                          <w:lang w:eastAsia="en-GB"/>
                        </w:rPr>
                      </w:pPr>
                    </w:p>
                    <w:p w14:paraId="55998372" w14:textId="77777777" w:rsidR="00C64D21" w:rsidRPr="00693B29" w:rsidRDefault="00C64D21" w:rsidP="00C64D21">
                      <w:pPr>
                        <w:shd w:val="clear" w:color="auto" w:fill="4472C4" w:themeFill="accent1"/>
                        <w:spacing w:before="100" w:beforeAutospacing="1" w:after="100" w:afterAutospacing="1" w:line="240" w:lineRule="auto"/>
                        <w:jc w:val="center"/>
                        <w:rPr>
                          <w:rFonts w:cstheme="minorHAnsi"/>
                          <w:color w:val="FFFFFF" w:themeColor="background1"/>
                        </w:rPr>
                      </w:pPr>
                    </w:p>
                    <w:p w14:paraId="7D548B6B" w14:textId="77777777" w:rsidR="00C64D21" w:rsidRPr="00254FE5" w:rsidRDefault="00C64D21" w:rsidP="00C64D21">
                      <w:pPr>
                        <w:rPr>
                          <w:rFonts w:cstheme="minorHAnsi"/>
                        </w:rPr>
                      </w:pPr>
                    </w:p>
                  </w:txbxContent>
                </v:textbox>
                <w10:anchorlock/>
              </v:shape>
            </w:pict>
          </mc:Fallback>
        </mc:AlternateContent>
      </w:r>
    </w:p>
    <w:sectPr w:rsidR="003E1F21" w:rsidRPr="00A6188E" w:rsidSect="004E24F5">
      <w:type w:val="continuous"/>
      <w:pgSz w:w="11906" w:h="16838" w:code="9"/>
      <w:pgMar w:top="1191" w:right="567" w:bottom="397" w:left="567" w:header="340" w:footer="227"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721A2" w14:textId="77777777" w:rsidR="00AB4A08" w:rsidRDefault="00AB4A08" w:rsidP="00B476D8">
      <w:pPr>
        <w:spacing w:after="0" w:line="240" w:lineRule="auto"/>
      </w:pPr>
      <w:r>
        <w:separator/>
      </w:r>
    </w:p>
  </w:endnote>
  <w:endnote w:type="continuationSeparator" w:id="0">
    <w:p w14:paraId="0BC0C108" w14:textId="77777777" w:rsidR="00AB4A08" w:rsidRDefault="00AB4A08" w:rsidP="00B476D8">
      <w:pPr>
        <w:spacing w:after="0" w:line="240" w:lineRule="auto"/>
      </w:pPr>
      <w:r>
        <w:continuationSeparator/>
      </w:r>
    </w:p>
  </w:endnote>
  <w:endnote w:type="continuationNotice" w:id="1">
    <w:p w14:paraId="08B3062C" w14:textId="77777777" w:rsidR="002115E4" w:rsidRDefault="002115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haroni">
    <w:charset w:val="B1"/>
    <w:family w:val="auto"/>
    <w:pitch w:val="variable"/>
    <w:sig w:usb0="00000803" w:usb1="00000000" w:usb2="00000000" w:usb3="00000000" w:csb0="0000002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2321E" w14:textId="46E818E1" w:rsidR="005147CF" w:rsidRPr="005147CF" w:rsidRDefault="009B07B6">
    <w:pPr>
      <w:pStyle w:val="Footer"/>
      <w:rPr>
        <w:sz w:val="18"/>
        <w:szCs w:val="18"/>
      </w:rPr>
    </w:pPr>
    <w:r>
      <w:rPr>
        <w:sz w:val="18"/>
        <w:szCs w:val="18"/>
      </w:rPr>
      <w:t>June</w:t>
    </w:r>
    <w:r w:rsidR="005147CF" w:rsidRPr="005147CF">
      <w:rPr>
        <w:sz w:val="18"/>
        <w:szCs w:val="18"/>
      </w:rPr>
      <w:t xml:space="preserve"> 2022</w:t>
    </w:r>
    <w:r w:rsidR="005147CF" w:rsidRPr="005147CF">
      <w:rPr>
        <w:sz w:val="18"/>
        <w:szCs w:val="18"/>
      </w:rPr>
      <w:ptab w:relativeTo="margin" w:alignment="right" w:leader="none"/>
    </w:r>
    <w:r w:rsidR="005147CF" w:rsidRPr="005147CF">
      <w:rPr>
        <w:sz w:val="18"/>
        <w:szCs w:val="18"/>
      </w:rPr>
      <w:t xml:space="preserve">Review Date: </w:t>
    </w:r>
    <w:r>
      <w:rPr>
        <w:sz w:val="18"/>
        <w:szCs w:val="18"/>
      </w:rPr>
      <w:t>June</w:t>
    </w:r>
    <w:r w:rsidR="005147CF" w:rsidRPr="005147CF">
      <w:rPr>
        <w:sz w:val="18"/>
        <w:szCs w:val="18"/>
      </w:rPr>
      <w:t xml:space="preserve">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5E721" w14:textId="77777777" w:rsidR="00AB4A08" w:rsidRDefault="00AB4A08" w:rsidP="00B476D8">
      <w:pPr>
        <w:spacing w:after="0" w:line="240" w:lineRule="auto"/>
      </w:pPr>
      <w:r>
        <w:separator/>
      </w:r>
    </w:p>
  </w:footnote>
  <w:footnote w:type="continuationSeparator" w:id="0">
    <w:p w14:paraId="0D2F3D7C" w14:textId="77777777" w:rsidR="00AB4A08" w:rsidRDefault="00AB4A08" w:rsidP="00B476D8">
      <w:pPr>
        <w:spacing w:after="0" w:line="240" w:lineRule="auto"/>
      </w:pPr>
      <w:r>
        <w:continuationSeparator/>
      </w:r>
    </w:p>
  </w:footnote>
  <w:footnote w:type="continuationNotice" w:id="1">
    <w:p w14:paraId="58FD1FF4" w14:textId="77777777" w:rsidR="002115E4" w:rsidRDefault="002115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63760" w14:textId="2E8656BB" w:rsidR="00B476D8" w:rsidRDefault="00DD1245" w:rsidP="00020D0F">
    <w:pPr>
      <w:pStyle w:val="Header"/>
      <w:tabs>
        <w:tab w:val="left" w:pos="1985"/>
      </w:tabs>
    </w:pPr>
    <w:r>
      <w:rPr>
        <w:noProof/>
        <w:color w:val="D000B2"/>
        <w:shd w:val="clear" w:color="auto" w:fill="E6E6E6"/>
      </w:rPr>
      <w:drawing>
        <wp:inline distT="0" distB="0" distL="0" distR="0" wp14:anchorId="4CEBB711" wp14:editId="732E88BF">
          <wp:extent cx="1752600" cy="119428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826611" cy="124471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B2353"/>
    <w:multiLevelType w:val="hybridMultilevel"/>
    <w:tmpl w:val="D7B016B2"/>
    <w:lvl w:ilvl="0" w:tplc="D21E6870">
      <w:numFmt w:val="bullet"/>
      <w:lvlText w:val="•"/>
      <w:lvlJc w:val="left"/>
      <w:pPr>
        <w:ind w:left="108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173D78"/>
    <w:multiLevelType w:val="hybridMultilevel"/>
    <w:tmpl w:val="EBF23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7E2B37"/>
    <w:multiLevelType w:val="multilevel"/>
    <w:tmpl w:val="0CB867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FEA2E18"/>
    <w:multiLevelType w:val="hybridMultilevel"/>
    <w:tmpl w:val="EA462584"/>
    <w:lvl w:ilvl="0" w:tplc="FFFFFFFF">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324354"/>
    <w:multiLevelType w:val="hybridMultilevel"/>
    <w:tmpl w:val="BB46F3D0"/>
    <w:lvl w:ilvl="0" w:tplc="1684378E">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C6709D"/>
    <w:multiLevelType w:val="hybridMultilevel"/>
    <w:tmpl w:val="9F72461E"/>
    <w:lvl w:ilvl="0" w:tplc="A4141456">
      <w:start w:val="12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2C5483"/>
    <w:multiLevelType w:val="hybridMultilevel"/>
    <w:tmpl w:val="F5FEA8A8"/>
    <w:lvl w:ilvl="0" w:tplc="D21E6870">
      <w:numFmt w:val="bullet"/>
      <w:lvlText w:val="•"/>
      <w:lvlJc w:val="left"/>
      <w:pPr>
        <w:ind w:left="108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B20426"/>
    <w:multiLevelType w:val="hybridMultilevel"/>
    <w:tmpl w:val="A1EEB5DA"/>
    <w:lvl w:ilvl="0" w:tplc="EEC6EB44">
      <w:start w:val="1"/>
      <w:numFmt w:val="bullet"/>
      <w:lvlText w:val="•"/>
      <w:lvlJc w:val="left"/>
      <w:pPr>
        <w:tabs>
          <w:tab w:val="num" w:pos="720"/>
        </w:tabs>
        <w:ind w:left="720" w:hanging="360"/>
      </w:pPr>
      <w:rPr>
        <w:rFonts w:ascii="Arial" w:hAnsi="Arial" w:hint="default"/>
      </w:rPr>
    </w:lvl>
    <w:lvl w:ilvl="1" w:tplc="44F60C20" w:tentative="1">
      <w:start w:val="1"/>
      <w:numFmt w:val="bullet"/>
      <w:lvlText w:val="•"/>
      <w:lvlJc w:val="left"/>
      <w:pPr>
        <w:tabs>
          <w:tab w:val="num" w:pos="1440"/>
        </w:tabs>
        <w:ind w:left="1440" w:hanging="360"/>
      </w:pPr>
      <w:rPr>
        <w:rFonts w:ascii="Arial" w:hAnsi="Arial" w:hint="default"/>
      </w:rPr>
    </w:lvl>
    <w:lvl w:ilvl="2" w:tplc="85882F20" w:tentative="1">
      <w:start w:val="1"/>
      <w:numFmt w:val="bullet"/>
      <w:lvlText w:val="•"/>
      <w:lvlJc w:val="left"/>
      <w:pPr>
        <w:tabs>
          <w:tab w:val="num" w:pos="2160"/>
        </w:tabs>
        <w:ind w:left="2160" w:hanging="360"/>
      </w:pPr>
      <w:rPr>
        <w:rFonts w:ascii="Arial" w:hAnsi="Arial" w:hint="default"/>
      </w:rPr>
    </w:lvl>
    <w:lvl w:ilvl="3" w:tplc="5DD892FC" w:tentative="1">
      <w:start w:val="1"/>
      <w:numFmt w:val="bullet"/>
      <w:lvlText w:val="•"/>
      <w:lvlJc w:val="left"/>
      <w:pPr>
        <w:tabs>
          <w:tab w:val="num" w:pos="2880"/>
        </w:tabs>
        <w:ind w:left="2880" w:hanging="360"/>
      </w:pPr>
      <w:rPr>
        <w:rFonts w:ascii="Arial" w:hAnsi="Arial" w:hint="default"/>
      </w:rPr>
    </w:lvl>
    <w:lvl w:ilvl="4" w:tplc="72942CCC" w:tentative="1">
      <w:start w:val="1"/>
      <w:numFmt w:val="bullet"/>
      <w:lvlText w:val="•"/>
      <w:lvlJc w:val="left"/>
      <w:pPr>
        <w:tabs>
          <w:tab w:val="num" w:pos="3600"/>
        </w:tabs>
        <w:ind w:left="3600" w:hanging="360"/>
      </w:pPr>
      <w:rPr>
        <w:rFonts w:ascii="Arial" w:hAnsi="Arial" w:hint="default"/>
      </w:rPr>
    </w:lvl>
    <w:lvl w:ilvl="5" w:tplc="E654E2E0" w:tentative="1">
      <w:start w:val="1"/>
      <w:numFmt w:val="bullet"/>
      <w:lvlText w:val="•"/>
      <w:lvlJc w:val="left"/>
      <w:pPr>
        <w:tabs>
          <w:tab w:val="num" w:pos="4320"/>
        </w:tabs>
        <w:ind w:left="4320" w:hanging="360"/>
      </w:pPr>
      <w:rPr>
        <w:rFonts w:ascii="Arial" w:hAnsi="Arial" w:hint="default"/>
      </w:rPr>
    </w:lvl>
    <w:lvl w:ilvl="6" w:tplc="417464CA" w:tentative="1">
      <w:start w:val="1"/>
      <w:numFmt w:val="bullet"/>
      <w:lvlText w:val="•"/>
      <w:lvlJc w:val="left"/>
      <w:pPr>
        <w:tabs>
          <w:tab w:val="num" w:pos="5040"/>
        </w:tabs>
        <w:ind w:left="5040" w:hanging="360"/>
      </w:pPr>
      <w:rPr>
        <w:rFonts w:ascii="Arial" w:hAnsi="Arial" w:hint="default"/>
      </w:rPr>
    </w:lvl>
    <w:lvl w:ilvl="7" w:tplc="F1504224" w:tentative="1">
      <w:start w:val="1"/>
      <w:numFmt w:val="bullet"/>
      <w:lvlText w:val="•"/>
      <w:lvlJc w:val="left"/>
      <w:pPr>
        <w:tabs>
          <w:tab w:val="num" w:pos="5760"/>
        </w:tabs>
        <w:ind w:left="5760" w:hanging="360"/>
      </w:pPr>
      <w:rPr>
        <w:rFonts w:ascii="Arial" w:hAnsi="Arial" w:hint="default"/>
      </w:rPr>
    </w:lvl>
    <w:lvl w:ilvl="8" w:tplc="E236DA7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D8012C5"/>
    <w:multiLevelType w:val="hybridMultilevel"/>
    <w:tmpl w:val="A06A75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3501575"/>
    <w:multiLevelType w:val="hybridMultilevel"/>
    <w:tmpl w:val="A5B474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F4B3F24"/>
    <w:multiLevelType w:val="hybridMultilevel"/>
    <w:tmpl w:val="33525392"/>
    <w:lvl w:ilvl="0" w:tplc="80BE9FEE">
      <w:start w:val="1"/>
      <w:numFmt w:val="bullet"/>
      <w:lvlText w:val="•"/>
      <w:lvlJc w:val="left"/>
      <w:pPr>
        <w:tabs>
          <w:tab w:val="num" w:pos="720"/>
        </w:tabs>
        <w:ind w:left="720" w:hanging="360"/>
      </w:pPr>
      <w:rPr>
        <w:rFonts w:ascii="Arial" w:hAnsi="Arial" w:hint="default"/>
      </w:rPr>
    </w:lvl>
    <w:lvl w:ilvl="1" w:tplc="1D8C048E" w:tentative="1">
      <w:start w:val="1"/>
      <w:numFmt w:val="bullet"/>
      <w:lvlText w:val="•"/>
      <w:lvlJc w:val="left"/>
      <w:pPr>
        <w:tabs>
          <w:tab w:val="num" w:pos="1440"/>
        </w:tabs>
        <w:ind w:left="1440" w:hanging="360"/>
      </w:pPr>
      <w:rPr>
        <w:rFonts w:ascii="Arial" w:hAnsi="Arial" w:hint="default"/>
      </w:rPr>
    </w:lvl>
    <w:lvl w:ilvl="2" w:tplc="212CDD98" w:tentative="1">
      <w:start w:val="1"/>
      <w:numFmt w:val="bullet"/>
      <w:lvlText w:val="•"/>
      <w:lvlJc w:val="left"/>
      <w:pPr>
        <w:tabs>
          <w:tab w:val="num" w:pos="2160"/>
        </w:tabs>
        <w:ind w:left="2160" w:hanging="360"/>
      </w:pPr>
      <w:rPr>
        <w:rFonts w:ascii="Arial" w:hAnsi="Arial" w:hint="default"/>
      </w:rPr>
    </w:lvl>
    <w:lvl w:ilvl="3" w:tplc="CA6ACEDC" w:tentative="1">
      <w:start w:val="1"/>
      <w:numFmt w:val="bullet"/>
      <w:lvlText w:val="•"/>
      <w:lvlJc w:val="left"/>
      <w:pPr>
        <w:tabs>
          <w:tab w:val="num" w:pos="2880"/>
        </w:tabs>
        <w:ind w:left="2880" w:hanging="360"/>
      </w:pPr>
      <w:rPr>
        <w:rFonts w:ascii="Arial" w:hAnsi="Arial" w:hint="default"/>
      </w:rPr>
    </w:lvl>
    <w:lvl w:ilvl="4" w:tplc="5792E028" w:tentative="1">
      <w:start w:val="1"/>
      <w:numFmt w:val="bullet"/>
      <w:lvlText w:val="•"/>
      <w:lvlJc w:val="left"/>
      <w:pPr>
        <w:tabs>
          <w:tab w:val="num" w:pos="3600"/>
        </w:tabs>
        <w:ind w:left="3600" w:hanging="360"/>
      </w:pPr>
      <w:rPr>
        <w:rFonts w:ascii="Arial" w:hAnsi="Arial" w:hint="default"/>
      </w:rPr>
    </w:lvl>
    <w:lvl w:ilvl="5" w:tplc="00B46E58" w:tentative="1">
      <w:start w:val="1"/>
      <w:numFmt w:val="bullet"/>
      <w:lvlText w:val="•"/>
      <w:lvlJc w:val="left"/>
      <w:pPr>
        <w:tabs>
          <w:tab w:val="num" w:pos="4320"/>
        </w:tabs>
        <w:ind w:left="4320" w:hanging="360"/>
      </w:pPr>
      <w:rPr>
        <w:rFonts w:ascii="Arial" w:hAnsi="Arial" w:hint="default"/>
      </w:rPr>
    </w:lvl>
    <w:lvl w:ilvl="6" w:tplc="9FA289A6" w:tentative="1">
      <w:start w:val="1"/>
      <w:numFmt w:val="bullet"/>
      <w:lvlText w:val="•"/>
      <w:lvlJc w:val="left"/>
      <w:pPr>
        <w:tabs>
          <w:tab w:val="num" w:pos="5040"/>
        </w:tabs>
        <w:ind w:left="5040" w:hanging="360"/>
      </w:pPr>
      <w:rPr>
        <w:rFonts w:ascii="Arial" w:hAnsi="Arial" w:hint="default"/>
      </w:rPr>
    </w:lvl>
    <w:lvl w:ilvl="7" w:tplc="13503084" w:tentative="1">
      <w:start w:val="1"/>
      <w:numFmt w:val="bullet"/>
      <w:lvlText w:val="•"/>
      <w:lvlJc w:val="left"/>
      <w:pPr>
        <w:tabs>
          <w:tab w:val="num" w:pos="5760"/>
        </w:tabs>
        <w:ind w:left="5760" w:hanging="360"/>
      </w:pPr>
      <w:rPr>
        <w:rFonts w:ascii="Arial" w:hAnsi="Arial" w:hint="default"/>
      </w:rPr>
    </w:lvl>
    <w:lvl w:ilvl="8" w:tplc="A88C96E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1BB03E7"/>
    <w:multiLevelType w:val="hybridMultilevel"/>
    <w:tmpl w:val="C540DDD6"/>
    <w:lvl w:ilvl="0" w:tplc="0EC2A0D6">
      <w:start w:val="1"/>
      <w:numFmt w:val="bullet"/>
      <w:lvlText w:val="•"/>
      <w:lvlJc w:val="left"/>
      <w:pPr>
        <w:tabs>
          <w:tab w:val="num" w:pos="720"/>
        </w:tabs>
        <w:ind w:left="720" w:hanging="360"/>
      </w:pPr>
      <w:rPr>
        <w:rFonts w:ascii="Arial" w:hAnsi="Arial" w:hint="default"/>
      </w:rPr>
    </w:lvl>
    <w:lvl w:ilvl="1" w:tplc="C832E4BE">
      <w:start w:val="1"/>
      <w:numFmt w:val="bullet"/>
      <w:lvlText w:val="•"/>
      <w:lvlJc w:val="left"/>
      <w:pPr>
        <w:tabs>
          <w:tab w:val="num" w:pos="1440"/>
        </w:tabs>
        <w:ind w:left="1440" w:hanging="360"/>
      </w:pPr>
      <w:rPr>
        <w:rFonts w:ascii="Arial" w:hAnsi="Arial" w:hint="default"/>
      </w:rPr>
    </w:lvl>
    <w:lvl w:ilvl="2" w:tplc="CD561AFE" w:tentative="1">
      <w:start w:val="1"/>
      <w:numFmt w:val="bullet"/>
      <w:lvlText w:val="•"/>
      <w:lvlJc w:val="left"/>
      <w:pPr>
        <w:tabs>
          <w:tab w:val="num" w:pos="2160"/>
        </w:tabs>
        <w:ind w:left="2160" w:hanging="360"/>
      </w:pPr>
      <w:rPr>
        <w:rFonts w:ascii="Arial" w:hAnsi="Arial" w:hint="default"/>
      </w:rPr>
    </w:lvl>
    <w:lvl w:ilvl="3" w:tplc="C68431EA" w:tentative="1">
      <w:start w:val="1"/>
      <w:numFmt w:val="bullet"/>
      <w:lvlText w:val="•"/>
      <w:lvlJc w:val="left"/>
      <w:pPr>
        <w:tabs>
          <w:tab w:val="num" w:pos="2880"/>
        </w:tabs>
        <w:ind w:left="2880" w:hanging="360"/>
      </w:pPr>
      <w:rPr>
        <w:rFonts w:ascii="Arial" w:hAnsi="Arial" w:hint="default"/>
      </w:rPr>
    </w:lvl>
    <w:lvl w:ilvl="4" w:tplc="43462D30" w:tentative="1">
      <w:start w:val="1"/>
      <w:numFmt w:val="bullet"/>
      <w:lvlText w:val="•"/>
      <w:lvlJc w:val="left"/>
      <w:pPr>
        <w:tabs>
          <w:tab w:val="num" w:pos="3600"/>
        </w:tabs>
        <w:ind w:left="3600" w:hanging="360"/>
      </w:pPr>
      <w:rPr>
        <w:rFonts w:ascii="Arial" w:hAnsi="Arial" w:hint="default"/>
      </w:rPr>
    </w:lvl>
    <w:lvl w:ilvl="5" w:tplc="DD44F8C8" w:tentative="1">
      <w:start w:val="1"/>
      <w:numFmt w:val="bullet"/>
      <w:lvlText w:val="•"/>
      <w:lvlJc w:val="left"/>
      <w:pPr>
        <w:tabs>
          <w:tab w:val="num" w:pos="4320"/>
        </w:tabs>
        <w:ind w:left="4320" w:hanging="360"/>
      </w:pPr>
      <w:rPr>
        <w:rFonts w:ascii="Arial" w:hAnsi="Arial" w:hint="default"/>
      </w:rPr>
    </w:lvl>
    <w:lvl w:ilvl="6" w:tplc="C25E3DF0" w:tentative="1">
      <w:start w:val="1"/>
      <w:numFmt w:val="bullet"/>
      <w:lvlText w:val="•"/>
      <w:lvlJc w:val="left"/>
      <w:pPr>
        <w:tabs>
          <w:tab w:val="num" w:pos="5040"/>
        </w:tabs>
        <w:ind w:left="5040" w:hanging="360"/>
      </w:pPr>
      <w:rPr>
        <w:rFonts w:ascii="Arial" w:hAnsi="Arial" w:hint="default"/>
      </w:rPr>
    </w:lvl>
    <w:lvl w:ilvl="7" w:tplc="A0EAAEE6" w:tentative="1">
      <w:start w:val="1"/>
      <w:numFmt w:val="bullet"/>
      <w:lvlText w:val="•"/>
      <w:lvlJc w:val="left"/>
      <w:pPr>
        <w:tabs>
          <w:tab w:val="num" w:pos="5760"/>
        </w:tabs>
        <w:ind w:left="5760" w:hanging="360"/>
      </w:pPr>
      <w:rPr>
        <w:rFonts w:ascii="Arial" w:hAnsi="Arial" w:hint="default"/>
      </w:rPr>
    </w:lvl>
    <w:lvl w:ilvl="8" w:tplc="3D147F6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DAA5655"/>
    <w:multiLevelType w:val="hybridMultilevel"/>
    <w:tmpl w:val="A13AB0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9F6328"/>
    <w:multiLevelType w:val="hybridMultilevel"/>
    <w:tmpl w:val="264C8A92"/>
    <w:lvl w:ilvl="0" w:tplc="62FCC690">
      <w:start w:val="12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6"/>
  </w:num>
  <w:num w:numId="4">
    <w:abstractNumId w:val="11"/>
  </w:num>
  <w:num w:numId="5">
    <w:abstractNumId w:val="7"/>
  </w:num>
  <w:num w:numId="6">
    <w:abstractNumId w:val="10"/>
  </w:num>
  <w:num w:numId="7">
    <w:abstractNumId w:val="0"/>
  </w:num>
  <w:num w:numId="8">
    <w:abstractNumId w:val="12"/>
  </w:num>
  <w:num w:numId="9">
    <w:abstractNumId w:val="13"/>
  </w:num>
  <w:num w:numId="10">
    <w:abstractNumId w:val="5"/>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4"/>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6D8"/>
    <w:rsid w:val="00020D0F"/>
    <w:rsid w:val="00030887"/>
    <w:rsid w:val="00044FB5"/>
    <w:rsid w:val="00061B11"/>
    <w:rsid w:val="00066D1C"/>
    <w:rsid w:val="00097603"/>
    <w:rsid w:val="000A28B9"/>
    <w:rsid w:val="000D1827"/>
    <w:rsid w:val="00110CC3"/>
    <w:rsid w:val="00131FBD"/>
    <w:rsid w:val="00137719"/>
    <w:rsid w:val="00180AE2"/>
    <w:rsid w:val="00182F08"/>
    <w:rsid w:val="001C5789"/>
    <w:rsid w:val="001E3CD9"/>
    <w:rsid w:val="001F3067"/>
    <w:rsid w:val="002115E4"/>
    <w:rsid w:val="00220117"/>
    <w:rsid w:val="002469A6"/>
    <w:rsid w:val="002518D7"/>
    <w:rsid w:val="002533EE"/>
    <w:rsid w:val="00254FE5"/>
    <w:rsid w:val="0026779E"/>
    <w:rsid w:val="0029496C"/>
    <w:rsid w:val="002A19F6"/>
    <w:rsid w:val="002C4966"/>
    <w:rsid w:val="003210DF"/>
    <w:rsid w:val="00326B2F"/>
    <w:rsid w:val="003346A0"/>
    <w:rsid w:val="00363680"/>
    <w:rsid w:val="00382189"/>
    <w:rsid w:val="003945B9"/>
    <w:rsid w:val="003B252E"/>
    <w:rsid w:val="003C189F"/>
    <w:rsid w:val="003E1F21"/>
    <w:rsid w:val="00401CC8"/>
    <w:rsid w:val="004026AD"/>
    <w:rsid w:val="00413363"/>
    <w:rsid w:val="004543C1"/>
    <w:rsid w:val="0046366A"/>
    <w:rsid w:val="00471373"/>
    <w:rsid w:val="0048650A"/>
    <w:rsid w:val="004E24F5"/>
    <w:rsid w:val="004E4583"/>
    <w:rsid w:val="005147CF"/>
    <w:rsid w:val="00530D15"/>
    <w:rsid w:val="00543538"/>
    <w:rsid w:val="00561C4F"/>
    <w:rsid w:val="0056230E"/>
    <w:rsid w:val="005645D7"/>
    <w:rsid w:val="00577BC6"/>
    <w:rsid w:val="005A301C"/>
    <w:rsid w:val="005B38A1"/>
    <w:rsid w:val="005B43C0"/>
    <w:rsid w:val="005E4FBE"/>
    <w:rsid w:val="00686504"/>
    <w:rsid w:val="00693B29"/>
    <w:rsid w:val="006D2CC1"/>
    <w:rsid w:val="006E3498"/>
    <w:rsid w:val="006F5391"/>
    <w:rsid w:val="00735E0C"/>
    <w:rsid w:val="00741AA0"/>
    <w:rsid w:val="00746D3A"/>
    <w:rsid w:val="007E5712"/>
    <w:rsid w:val="007F3B0C"/>
    <w:rsid w:val="007F5A82"/>
    <w:rsid w:val="007F72B8"/>
    <w:rsid w:val="008B1B32"/>
    <w:rsid w:val="008D3CE8"/>
    <w:rsid w:val="008F1A07"/>
    <w:rsid w:val="009107FE"/>
    <w:rsid w:val="0091435C"/>
    <w:rsid w:val="0097289E"/>
    <w:rsid w:val="00996CC0"/>
    <w:rsid w:val="009B07B6"/>
    <w:rsid w:val="009B7789"/>
    <w:rsid w:val="00A6188E"/>
    <w:rsid w:val="00A828EB"/>
    <w:rsid w:val="00A85D58"/>
    <w:rsid w:val="00A90895"/>
    <w:rsid w:val="00AB4A08"/>
    <w:rsid w:val="00B110B5"/>
    <w:rsid w:val="00B25B4D"/>
    <w:rsid w:val="00B44582"/>
    <w:rsid w:val="00B476D8"/>
    <w:rsid w:val="00B82F3C"/>
    <w:rsid w:val="00BD47A1"/>
    <w:rsid w:val="00BE3190"/>
    <w:rsid w:val="00C032AB"/>
    <w:rsid w:val="00C2008E"/>
    <w:rsid w:val="00C64D21"/>
    <w:rsid w:val="00C80BF5"/>
    <w:rsid w:val="00CB3F6F"/>
    <w:rsid w:val="00CC4607"/>
    <w:rsid w:val="00D03CFA"/>
    <w:rsid w:val="00D40F1F"/>
    <w:rsid w:val="00D42639"/>
    <w:rsid w:val="00DA1DDD"/>
    <w:rsid w:val="00DB6C8F"/>
    <w:rsid w:val="00DD1245"/>
    <w:rsid w:val="00DD4D96"/>
    <w:rsid w:val="00E00552"/>
    <w:rsid w:val="00E03FDE"/>
    <w:rsid w:val="00EC4D84"/>
    <w:rsid w:val="00EF315F"/>
    <w:rsid w:val="00EF322A"/>
    <w:rsid w:val="00EF59E3"/>
    <w:rsid w:val="00F217A3"/>
    <w:rsid w:val="00F265C2"/>
    <w:rsid w:val="00F463F8"/>
    <w:rsid w:val="00F47784"/>
    <w:rsid w:val="00F63093"/>
    <w:rsid w:val="00F64833"/>
    <w:rsid w:val="00FB6DB5"/>
    <w:rsid w:val="00FC04E5"/>
    <w:rsid w:val="04748D11"/>
    <w:rsid w:val="04955AC8"/>
    <w:rsid w:val="1803C9C6"/>
    <w:rsid w:val="2122F715"/>
    <w:rsid w:val="2F26D3D5"/>
    <w:rsid w:val="338DE81A"/>
    <w:rsid w:val="358D6A39"/>
    <w:rsid w:val="375BA96D"/>
    <w:rsid w:val="380BA461"/>
    <w:rsid w:val="3A04E453"/>
    <w:rsid w:val="3A7CD3AF"/>
    <w:rsid w:val="3A934A2F"/>
    <w:rsid w:val="3C5A7577"/>
    <w:rsid w:val="3CCE644A"/>
    <w:rsid w:val="46C9BFC9"/>
    <w:rsid w:val="4779BABD"/>
    <w:rsid w:val="49158B1E"/>
    <w:rsid w:val="498CDDB6"/>
    <w:rsid w:val="4A45A7BF"/>
    <w:rsid w:val="4E903FD3"/>
    <w:rsid w:val="52B258D8"/>
    <w:rsid w:val="552AEAD5"/>
    <w:rsid w:val="5FCDBCA9"/>
    <w:rsid w:val="63AD2BC4"/>
    <w:rsid w:val="6438F3FD"/>
    <w:rsid w:val="66CBCA74"/>
    <w:rsid w:val="6756526D"/>
    <w:rsid w:val="6C1F5345"/>
    <w:rsid w:val="6C5C145C"/>
    <w:rsid w:val="74324F6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9BCE490"/>
  <w15:chartTrackingRefBased/>
  <w15:docId w15:val="{5ED5747E-4349-42C5-8FDB-F3024ADCA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476D8"/>
    <w:pPr>
      <w:tabs>
        <w:tab w:val="center" w:pos="4513"/>
        <w:tab w:val="right" w:pos="9026"/>
      </w:tabs>
      <w:spacing w:after="0" w:line="240" w:lineRule="auto"/>
    </w:pPr>
  </w:style>
  <w:style w:type="character" w:customStyle="1" w:styleId="HeaderChar">
    <w:name w:val="Header Char"/>
    <w:basedOn w:val="DefaultParagraphFont"/>
    <w:link w:val="Header"/>
    <w:uiPriority w:val="99"/>
    <w:rsid w:val="00B476D8"/>
  </w:style>
  <w:style w:type="paragraph" w:styleId="Footer">
    <w:name w:val="footer"/>
    <w:basedOn w:val="Normal"/>
    <w:link w:val="FooterChar"/>
    <w:uiPriority w:val="99"/>
    <w:unhideWhenUsed/>
    <w:rsid w:val="00B476D8"/>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76D8"/>
  </w:style>
  <w:style w:type="character" w:styleId="Hyperlink">
    <w:name w:val="Hyperlink"/>
    <w:basedOn w:val="DefaultParagraphFont"/>
    <w:uiPriority w:val="99"/>
    <w:unhideWhenUsed/>
    <w:rsid w:val="00B476D8"/>
    <w:rPr>
      <w:color w:val="0563C1" w:themeColor="hyperlink"/>
      <w:u w:val="single"/>
    </w:rPr>
  </w:style>
  <w:style w:type="character" w:styleId="UnresolvedMention">
    <w:name w:val="Unresolved Mention"/>
    <w:basedOn w:val="DefaultParagraphFont"/>
    <w:uiPriority w:val="99"/>
    <w:semiHidden/>
    <w:unhideWhenUsed/>
    <w:rsid w:val="00B476D8"/>
    <w:rPr>
      <w:color w:val="605E5C"/>
      <w:shd w:val="clear" w:color="auto" w:fill="E1DFDD"/>
    </w:rPr>
  </w:style>
  <w:style w:type="paragraph" w:styleId="ListParagraph">
    <w:name w:val="List Paragraph"/>
    <w:basedOn w:val="Normal"/>
    <w:uiPriority w:val="34"/>
    <w:qFormat/>
    <w:rsid w:val="00401CC8"/>
    <w:pPr>
      <w:ind w:left="720"/>
      <w:contextualSpacing/>
    </w:pPr>
  </w:style>
  <w:style w:type="paragraph" w:customStyle="1" w:styleId="paragraph">
    <w:name w:val="paragraph"/>
    <w:basedOn w:val="Normal"/>
    <w:rsid w:val="00061B1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061B11"/>
  </w:style>
  <w:style w:type="character" w:customStyle="1" w:styleId="eop">
    <w:name w:val="eop"/>
    <w:basedOn w:val="DefaultParagraphFont"/>
    <w:rsid w:val="00061B11"/>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NoSpacing">
    <w:name w:val="No Spacing"/>
    <w:uiPriority w:val="1"/>
    <w:qFormat/>
    <w:rsid w:val="003E1F2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9736">
      <w:bodyDiv w:val="1"/>
      <w:marLeft w:val="0"/>
      <w:marRight w:val="0"/>
      <w:marTop w:val="0"/>
      <w:marBottom w:val="0"/>
      <w:divBdr>
        <w:top w:val="none" w:sz="0" w:space="0" w:color="auto"/>
        <w:left w:val="none" w:sz="0" w:space="0" w:color="auto"/>
        <w:bottom w:val="none" w:sz="0" w:space="0" w:color="auto"/>
        <w:right w:val="none" w:sz="0" w:space="0" w:color="auto"/>
      </w:divBdr>
    </w:div>
    <w:div w:id="224803842">
      <w:bodyDiv w:val="1"/>
      <w:marLeft w:val="0"/>
      <w:marRight w:val="0"/>
      <w:marTop w:val="0"/>
      <w:marBottom w:val="0"/>
      <w:divBdr>
        <w:top w:val="none" w:sz="0" w:space="0" w:color="auto"/>
        <w:left w:val="none" w:sz="0" w:space="0" w:color="auto"/>
        <w:bottom w:val="none" w:sz="0" w:space="0" w:color="auto"/>
        <w:right w:val="none" w:sz="0" w:space="0" w:color="auto"/>
      </w:divBdr>
      <w:divsChild>
        <w:div w:id="276986435">
          <w:marLeft w:val="360"/>
          <w:marRight w:val="0"/>
          <w:marTop w:val="200"/>
          <w:marBottom w:val="0"/>
          <w:divBdr>
            <w:top w:val="none" w:sz="0" w:space="0" w:color="auto"/>
            <w:left w:val="none" w:sz="0" w:space="0" w:color="auto"/>
            <w:bottom w:val="none" w:sz="0" w:space="0" w:color="auto"/>
            <w:right w:val="none" w:sz="0" w:space="0" w:color="auto"/>
          </w:divBdr>
        </w:div>
        <w:div w:id="454174706">
          <w:marLeft w:val="360"/>
          <w:marRight w:val="0"/>
          <w:marTop w:val="200"/>
          <w:marBottom w:val="0"/>
          <w:divBdr>
            <w:top w:val="none" w:sz="0" w:space="0" w:color="auto"/>
            <w:left w:val="none" w:sz="0" w:space="0" w:color="auto"/>
            <w:bottom w:val="none" w:sz="0" w:space="0" w:color="auto"/>
            <w:right w:val="none" w:sz="0" w:space="0" w:color="auto"/>
          </w:divBdr>
        </w:div>
        <w:div w:id="931860653">
          <w:marLeft w:val="360"/>
          <w:marRight w:val="0"/>
          <w:marTop w:val="200"/>
          <w:marBottom w:val="0"/>
          <w:divBdr>
            <w:top w:val="none" w:sz="0" w:space="0" w:color="auto"/>
            <w:left w:val="none" w:sz="0" w:space="0" w:color="auto"/>
            <w:bottom w:val="none" w:sz="0" w:space="0" w:color="auto"/>
            <w:right w:val="none" w:sz="0" w:space="0" w:color="auto"/>
          </w:divBdr>
        </w:div>
        <w:div w:id="1113280988">
          <w:marLeft w:val="360"/>
          <w:marRight w:val="0"/>
          <w:marTop w:val="200"/>
          <w:marBottom w:val="0"/>
          <w:divBdr>
            <w:top w:val="none" w:sz="0" w:space="0" w:color="auto"/>
            <w:left w:val="none" w:sz="0" w:space="0" w:color="auto"/>
            <w:bottom w:val="none" w:sz="0" w:space="0" w:color="auto"/>
            <w:right w:val="none" w:sz="0" w:space="0" w:color="auto"/>
          </w:divBdr>
        </w:div>
        <w:div w:id="1515722862">
          <w:marLeft w:val="360"/>
          <w:marRight w:val="0"/>
          <w:marTop w:val="200"/>
          <w:marBottom w:val="0"/>
          <w:divBdr>
            <w:top w:val="none" w:sz="0" w:space="0" w:color="auto"/>
            <w:left w:val="none" w:sz="0" w:space="0" w:color="auto"/>
            <w:bottom w:val="none" w:sz="0" w:space="0" w:color="auto"/>
            <w:right w:val="none" w:sz="0" w:space="0" w:color="auto"/>
          </w:divBdr>
        </w:div>
      </w:divsChild>
    </w:div>
    <w:div w:id="637150911">
      <w:bodyDiv w:val="1"/>
      <w:marLeft w:val="0"/>
      <w:marRight w:val="0"/>
      <w:marTop w:val="0"/>
      <w:marBottom w:val="0"/>
      <w:divBdr>
        <w:top w:val="none" w:sz="0" w:space="0" w:color="auto"/>
        <w:left w:val="none" w:sz="0" w:space="0" w:color="auto"/>
        <w:bottom w:val="none" w:sz="0" w:space="0" w:color="auto"/>
        <w:right w:val="none" w:sz="0" w:space="0" w:color="auto"/>
      </w:divBdr>
    </w:div>
    <w:div w:id="642395970">
      <w:bodyDiv w:val="1"/>
      <w:marLeft w:val="0"/>
      <w:marRight w:val="0"/>
      <w:marTop w:val="0"/>
      <w:marBottom w:val="0"/>
      <w:divBdr>
        <w:top w:val="none" w:sz="0" w:space="0" w:color="auto"/>
        <w:left w:val="none" w:sz="0" w:space="0" w:color="auto"/>
        <w:bottom w:val="none" w:sz="0" w:space="0" w:color="auto"/>
        <w:right w:val="none" w:sz="0" w:space="0" w:color="auto"/>
      </w:divBdr>
      <w:divsChild>
        <w:div w:id="754665665">
          <w:marLeft w:val="274"/>
          <w:marRight w:val="0"/>
          <w:marTop w:val="0"/>
          <w:marBottom w:val="0"/>
          <w:divBdr>
            <w:top w:val="none" w:sz="0" w:space="0" w:color="auto"/>
            <w:left w:val="none" w:sz="0" w:space="0" w:color="auto"/>
            <w:bottom w:val="none" w:sz="0" w:space="0" w:color="auto"/>
            <w:right w:val="none" w:sz="0" w:space="0" w:color="auto"/>
          </w:divBdr>
        </w:div>
      </w:divsChild>
    </w:div>
    <w:div w:id="805901840">
      <w:bodyDiv w:val="1"/>
      <w:marLeft w:val="0"/>
      <w:marRight w:val="0"/>
      <w:marTop w:val="0"/>
      <w:marBottom w:val="0"/>
      <w:divBdr>
        <w:top w:val="none" w:sz="0" w:space="0" w:color="auto"/>
        <w:left w:val="none" w:sz="0" w:space="0" w:color="auto"/>
        <w:bottom w:val="none" w:sz="0" w:space="0" w:color="auto"/>
        <w:right w:val="none" w:sz="0" w:space="0" w:color="auto"/>
      </w:divBdr>
    </w:div>
    <w:div w:id="1477796044">
      <w:bodyDiv w:val="1"/>
      <w:marLeft w:val="0"/>
      <w:marRight w:val="0"/>
      <w:marTop w:val="0"/>
      <w:marBottom w:val="0"/>
      <w:divBdr>
        <w:top w:val="none" w:sz="0" w:space="0" w:color="auto"/>
        <w:left w:val="none" w:sz="0" w:space="0" w:color="auto"/>
        <w:bottom w:val="none" w:sz="0" w:space="0" w:color="auto"/>
        <w:right w:val="none" w:sz="0" w:space="0" w:color="auto"/>
      </w:divBdr>
    </w:div>
    <w:div w:id="1591696022">
      <w:bodyDiv w:val="1"/>
      <w:marLeft w:val="0"/>
      <w:marRight w:val="0"/>
      <w:marTop w:val="0"/>
      <w:marBottom w:val="0"/>
      <w:divBdr>
        <w:top w:val="none" w:sz="0" w:space="0" w:color="auto"/>
        <w:left w:val="none" w:sz="0" w:space="0" w:color="auto"/>
        <w:bottom w:val="none" w:sz="0" w:space="0" w:color="auto"/>
        <w:right w:val="none" w:sz="0" w:space="0" w:color="auto"/>
      </w:divBdr>
      <w:divsChild>
        <w:div w:id="576325738">
          <w:marLeft w:val="360"/>
          <w:marRight w:val="0"/>
          <w:marTop w:val="200"/>
          <w:marBottom w:val="0"/>
          <w:divBdr>
            <w:top w:val="none" w:sz="0" w:space="0" w:color="auto"/>
            <w:left w:val="none" w:sz="0" w:space="0" w:color="auto"/>
            <w:bottom w:val="none" w:sz="0" w:space="0" w:color="auto"/>
            <w:right w:val="none" w:sz="0" w:space="0" w:color="auto"/>
          </w:divBdr>
        </w:div>
        <w:div w:id="647323995">
          <w:marLeft w:val="360"/>
          <w:marRight w:val="0"/>
          <w:marTop w:val="200"/>
          <w:marBottom w:val="0"/>
          <w:divBdr>
            <w:top w:val="none" w:sz="0" w:space="0" w:color="auto"/>
            <w:left w:val="none" w:sz="0" w:space="0" w:color="auto"/>
            <w:bottom w:val="none" w:sz="0" w:space="0" w:color="auto"/>
            <w:right w:val="none" w:sz="0" w:space="0" w:color="auto"/>
          </w:divBdr>
        </w:div>
        <w:div w:id="1533346214">
          <w:marLeft w:val="360"/>
          <w:marRight w:val="0"/>
          <w:marTop w:val="200"/>
          <w:marBottom w:val="0"/>
          <w:divBdr>
            <w:top w:val="none" w:sz="0" w:space="0" w:color="auto"/>
            <w:left w:val="none" w:sz="0" w:space="0" w:color="auto"/>
            <w:bottom w:val="none" w:sz="0" w:space="0" w:color="auto"/>
            <w:right w:val="none" w:sz="0" w:space="0" w:color="auto"/>
          </w:divBdr>
        </w:div>
        <w:div w:id="1863588382">
          <w:marLeft w:val="360"/>
          <w:marRight w:val="0"/>
          <w:marTop w:val="200"/>
          <w:marBottom w:val="0"/>
          <w:divBdr>
            <w:top w:val="none" w:sz="0" w:space="0" w:color="auto"/>
            <w:left w:val="none" w:sz="0" w:space="0" w:color="auto"/>
            <w:bottom w:val="none" w:sz="0" w:space="0" w:color="auto"/>
            <w:right w:val="none" w:sz="0" w:space="0" w:color="auto"/>
          </w:divBdr>
        </w:div>
        <w:div w:id="2072191552">
          <w:marLeft w:val="360"/>
          <w:marRight w:val="0"/>
          <w:marTop w:val="200"/>
          <w:marBottom w:val="0"/>
          <w:divBdr>
            <w:top w:val="none" w:sz="0" w:space="0" w:color="auto"/>
            <w:left w:val="none" w:sz="0" w:space="0" w:color="auto"/>
            <w:bottom w:val="none" w:sz="0" w:space="0" w:color="auto"/>
            <w:right w:val="none" w:sz="0" w:space="0" w:color="auto"/>
          </w:divBdr>
        </w:div>
      </w:divsChild>
    </w:div>
    <w:div w:id="1699773819">
      <w:bodyDiv w:val="1"/>
      <w:marLeft w:val="0"/>
      <w:marRight w:val="0"/>
      <w:marTop w:val="0"/>
      <w:marBottom w:val="0"/>
      <w:divBdr>
        <w:top w:val="none" w:sz="0" w:space="0" w:color="auto"/>
        <w:left w:val="none" w:sz="0" w:space="0" w:color="auto"/>
        <w:bottom w:val="none" w:sz="0" w:space="0" w:color="auto"/>
        <w:right w:val="none" w:sz="0" w:space="0" w:color="auto"/>
      </w:divBdr>
    </w:div>
    <w:div w:id="1722560970">
      <w:bodyDiv w:val="1"/>
      <w:marLeft w:val="0"/>
      <w:marRight w:val="0"/>
      <w:marTop w:val="0"/>
      <w:marBottom w:val="0"/>
      <w:divBdr>
        <w:top w:val="none" w:sz="0" w:space="0" w:color="auto"/>
        <w:left w:val="none" w:sz="0" w:space="0" w:color="auto"/>
        <w:bottom w:val="none" w:sz="0" w:space="0" w:color="auto"/>
        <w:right w:val="none" w:sz="0" w:space="0" w:color="auto"/>
      </w:divBdr>
      <w:divsChild>
        <w:div w:id="122426386">
          <w:marLeft w:val="432"/>
          <w:marRight w:val="0"/>
          <w:marTop w:val="100"/>
          <w:marBottom w:val="0"/>
          <w:divBdr>
            <w:top w:val="none" w:sz="0" w:space="0" w:color="auto"/>
            <w:left w:val="none" w:sz="0" w:space="0" w:color="auto"/>
            <w:bottom w:val="none" w:sz="0" w:space="0" w:color="auto"/>
            <w:right w:val="none" w:sz="0" w:space="0" w:color="auto"/>
          </w:divBdr>
        </w:div>
        <w:div w:id="426196335">
          <w:marLeft w:val="432"/>
          <w:marRight w:val="0"/>
          <w:marTop w:val="200"/>
          <w:marBottom w:val="0"/>
          <w:divBdr>
            <w:top w:val="none" w:sz="0" w:space="0" w:color="auto"/>
            <w:left w:val="none" w:sz="0" w:space="0" w:color="auto"/>
            <w:bottom w:val="none" w:sz="0" w:space="0" w:color="auto"/>
            <w:right w:val="none" w:sz="0" w:space="0" w:color="auto"/>
          </w:divBdr>
        </w:div>
        <w:div w:id="452133821">
          <w:marLeft w:val="432"/>
          <w:marRight w:val="0"/>
          <w:marTop w:val="100"/>
          <w:marBottom w:val="0"/>
          <w:divBdr>
            <w:top w:val="none" w:sz="0" w:space="0" w:color="auto"/>
            <w:left w:val="none" w:sz="0" w:space="0" w:color="auto"/>
            <w:bottom w:val="none" w:sz="0" w:space="0" w:color="auto"/>
            <w:right w:val="none" w:sz="0" w:space="0" w:color="auto"/>
          </w:divBdr>
        </w:div>
        <w:div w:id="698315404">
          <w:marLeft w:val="432"/>
          <w:marRight w:val="0"/>
          <w:marTop w:val="100"/>
          <w:marBottom w:val="0"/>
          <w:divBdr>
            <w:top w:val="none" w:sz="0" w:space="0" w:color="auto"/>
            <w:left w:val="none" w:sz="0" w:space="0" w:color="auto"/>
            <w:bottom w:val="none" w:sz="0" w:space="0" w:color="auto"/>
            <w:right w:val="none" w:sz="0" w:space="0" w:color="auto"/>
          </w:divBdr>
        </w:div>
        <w:div w:id="1090388933">
          <w:marLeft w:val="432"/>
          <w:marRight w:val="0"/>
          <w:marTop w:val="100"/>
          <w:marBottom w:val="0"/>
          <w:divBdr>
            <w:top w:val="none" w:sz="0" w:space="0" w:color="auto"/>
            <w:left w:val="none" w:sz="0" w:space="0" w:color="auto"/>
            <w:bottom w:val="none" w:sz="0" w:space="0" w:color="auto"/>
            <w:right w:val="none" w:sz="0" w:space="0" w:color="auto"/>
          </w:divBdr>
        </w:div>
        <w:div w:id="1665082444">
          <w:marLeft w:val="432"/>
          <w:marRight w:val="0"/>
          <w:marTop w:val="100"/>
          <w:marBottom w:val="0"/>
          <w:divBdr>
            <w:top w:val="none" w:sz="0" w:space="0" w:color="auto"/>
            <w:left w:val="none" w:sz="0" w:space="0" w:color="auto"/>
            <w:bottom w:val="none" w:sz="0" w:space="0" w:color="auto"/>
            <w:right w:val="none" w:sz="0" w:space="0" w:color="auto"/>
          </w:divBdr>
        </w:div>
      </w:divsChild>
    </w:div>
    <w:div w:id="2041197343">
      <w:bodyDiv w:val="1"/>
      <w:marLeft w:val="0"/>
      <w:marRight w:val="0"/>
      <w:marTop w:val="0"/>
      <w:marBottom w:val="0"/>
      <w:divBdr>
        <w:top w:val="none" w:sz="0" w:space="0" w:color="auto"/>
        <w:left w:val="none" w:sz="0" w:space="0" w:color="auto"/>
        <w:bottom w:val="none" w:sz="0" w:space="0" w:color="auto"/>
        <w:right w:val="none" w:sz="0" w:space="0" w:color="auto"/>
      </w:divBdr>
      <w:divsChild>
        <w:div w:id="1874658494">
          <w:marLeft w:val="418"/>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mailto:Childrenfamiliesnewcastle-north@newcastle.gov.uk"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newcastle.learningpool.com/login/index.ph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Childrenfamiliesnewcastle-outerwest@newcastle.gov.uk" TargetMode="External"/><Relationship Id="rId25" Type="http://schemas.openxmlformats.org/officeDocument/2006/relationships/hyperlink" Target="https://www.newcastle.gov.uk/services/care-and-support/children/getting-help-children-and-families/early-help-your-family" TargetMode="External"/><Relationship Id="rId2" Type="http://schemas.openxmlformats.org/officeDocument/2006/relationships/customXml" Target="../customXml/item2.xml"/><Relationship Id="rId16" Type="http://schemas.openxmlformats.org/officeDocument/2006/relationships/hyperlink" Target="mailto:Childrenfamiliesnewcastle-innerwest@newcastle.gov.uk" TargetMode="External"/><Relationship Id="rId20" Type="http://schemas.openxmlformats.org/officeDocument/2006/relationships/hyperlink" Target="https://www.newcastlesafeguarding.org.uk/early-hel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newcastlesafeguarding.org.uk/early-help/" TargetMode="External"/><Relationship Id="rId5" Type="http://schemas.openxmlformats.org/officeDocument/2006/relationships/numbering" Target="numbering.xml"/><Relationship Id="rId15" Type="http://schemas.openxmlformats.org/officeDocument/2006/relationships/hyperlink" Target="mailto:earlyhelpplan@newcastle.gov.uk" TargetMode="External"/><Relationship Id="rId23" Type="http://schemas.openxmlformats.org/officeDocument/2006/relationships/hyperlink" Target="https://www.newcastle.gov.uk/services/care-and-support/children/getting-help-children-and-families/early-help-your-family"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mailto:Childrenfamiliesnewcastle-east@newcastle.gov.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ewcastlesafeguarding.org.uk/early-help/" TargetMode="External"/><Relationship Id="rId22" Type="http://schemas.openxmlformats.org/officeDocument/2006/relationships/hyperlink" Target="https://www.newcastlesafeguarding.org.uk/early-help/"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5.png@01D81916.E5053BD0" TargetMode="External"/><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EA2AAC6B-5353-421B-9EB7-4103077411EB}">
    <t:Anchor>
      <t:Comment id="1535076014"/>
    </t:Anchor>
    <t:History>
      <t:Event id="{062B6975-1F66-4100-8337-51E329E342C3}" time="2022-06-01T14:32:58.551Z">
        <t:Attribution userId="S::ashley.kirkland@newcastle.gov.uk::88e58847-c037-42e2-ba20-99fcb0f0c90d" userProvider="AD" userName="Kirkland, Ashley"/>
        <t:Anchor>
          <t:Comment id="1535076014"/>
        </t:Anchor>
        <t:Create/>
      </t:Event>
      <t:Event id="{524EFDD2-384F-4238-A64C-387DC94493D3}" time="2022-06-01T14:32:58.551Z">
        <t:Attribution userId="S::ashley.kirkland@newcastle.gov.uk::88e58847-c037-42e2-ba20-99fcb0f0c90d" userProvider="AD" userName="Kirkland, Ashley"/>
        <t:Anchor>
          <t:Comment id="1535076014"/>
        </t:Anchor>
        <t:Assign userId="S::deborah.hodges@newcastle.gov.uk::e90d52d1-7c7e-479b-94ea-92853b1cca05" userProvider="AD" userName="Hodges, Deborah"/>
      </t:Event>
      <t:Event id="{EAB5A319-5E8D-4A19-A3C8-4B144DC7E6E3}" time="2022-06-01T14:32:58.551Z">
        <t:Attribution userId="S::ashley.kirkland@newcastle.gov.uk::88e58847-c037-42e2-ba20-99fcb0f0c90d" userProvider="AD" userName="Kirkland, Ashley"/>
        <t:Anchor>
          <t:Comment id="1535076014"/>
        </t:Anchor>
        <t:SetTitle title="@Hodges, Deborah Hi Deb this was the draft I was hoping you could have a look over.... Thanks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382DA822561F449E7198D2FB15CBDC" ma:contentTypeVersion="10" ma:contentTypeDescription="Create a new document." ma:contentTypeScope="" ma:versionID="128c35c5dcfb565e5a4cf757db249ec1">
  <xsd:schema xmlns:xsd="http://www.w3.org/2001/XMLSchema" xmlns:xs="http://www.w3.org/2001/XMLSchema" xmlns:p="http://schemas.microsoft.com/office/2006/metadata/properties" xmlns:ns2="2c1a8827-4ce7-4fcb-adc1-ea0e2c8666a4" xmlns:ns3="f2b037ee-89ea-49fc-bfa1-5371120cd186" targetNamespace="http://schemas.microsoft.com/office/2006/metadata/properties" ma:root="true" ma:fieldsID="146aef902c9c7e32f2abc2b63920abad" ns2:_="" ns3:_="">
    <xsd:import namespace="2c1a8827-4ce7-4fcb-adc1-ea0e2c8666a4"/>
    <xsd:import namespace="f2b037ee-89ea-49fc-bfa1-5371120cd18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1a8827-4ce7-4fcb-adc1-ea0e2c8666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2e46b9b-9eb4-4263-a0bd-b634727372a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b037ee-89ea-49fc-bfa1-5371120cd18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25848a1f-9ff3-48a1-b844-b28e8f334aef}" ma:internalName="TaxCatchAll" ma:showField="CatchAllData" ma:web="f2b037ee-89ea-49fc-bfa1-5371120cd1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c1a8827-4ce7-4fcb-adc1-ea0e2c8666a4">
      <Terms xmlns="http://schemas.microsoft.com/office/infopath/2007/PartnerControls"/>
    </lcf76f155ced4ddcb4097134ff3c332f>
    <TaxCatchAll xmlns="f2b037ee-89ea-49fc-bfa1-5371120cd186" xsi:nil="true"/>
  </documentManagement>
</p:properties>
</file>

<file path=customXml/itemProps1.xml><?xml version="1.0" encoding="utf-8"?>
<ds:datastoreItem xmlns:ds="http://schemas.openxmlformats.org/officeDocument/2006/customXml" ds:itemID="{750E7F50-D86A-4A34-85C9-9ABCD39543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1a8827-4ce7-4fcb-adc1-ea0e2c8666a4"/>
    <ds:schemaRef ds:uri="f2b037ee-89ea-49fc-bfa1-5371120cd1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D1E59E-3E5A-4FA3-AD46-B5C69DA2438E}">
  <ds:schemaRefs>
    <ds:schemaRef ds:uri="http://schemas.openxmlformats.org/officeDocument/2006/bibliography"/>
  </ds:schemaRefs>
</ds:datastoreItem>
</file>

<file path=customXml/itemProps3.xml><?xml version="1.0" encoding="utf-8"?>
<ds:datastoreItem xmlns:ds="http://schemas.openxmlformats.org/officeDocument/2006/customXml" ds:itemID="{53748076-F0D9-4879-AC39-4863A7A56BB6}">
  <ds:schemaRefs>
    <ds:schemaRef ds:uri="http://schemas.microsoft.com/sharepoint/v3/contenttype/forms"/>
  </ds:schemaRefs>
</ds:datastoreItem>
</file>

<file path=customXml/itemProps4.xml><?xml version="1.0" encoding="utf-8"?>
<ds:datastoreItem xmlns:ds="http://schemas.openxmlformats.org/officeDocument/2006/customXml" ds:itemID="{22C0A826-2A61-42B4-98BB-308E62E90BAF}">
  <ds:schemaRefs>
    <ds:schemaRef ds:uri="http://purl.org/dc/terms/"/>
    <ds:schemaRef ds:uri="http://schemas.microsoft.com/office/2006/documentManagement/types"/>
    <ds:schemaRef ds:uri="http://schemas.openxmlformats.org/package/2006/metadata/core-properties"/>
    <ds:schemaRef ds:uri="http://purl.org/dc/dcmitype/"/>
    <ds:schemaRef ds:uri="2c1a8827-4ce7-4fcb-adc1-ea0e2c8666a4"/>
    <ds:schemaRef ds:uri="http://schemas.microsoft.com/office/infopath/2007/PartnerControls"/>
    <ds:schemaRef ds:uri="http://purl.org/dc/elements/1.1/"/>
    <ds:schemaRef ds:uri="http://schemas.microsoft.com/office/2006/metadata/properties"/>
    <ds:schemaRef ds:uri="f2b037ee-89ea-49fc-bfa1-5371120cd18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669</Words>
  <Characters>3814</Characters>
  <Application>Microsoft Office Word</Application>
  <DocSecurity>4</DocSecurity>
  <Lines>31</Lines>
  <Paragraphs>8</Paragraphs>
  <ScaleCrop>false</ScaleCrop>
  <Company/>
  <LinksUpToDate>false</LinksUpToDate>
  <CharactersWithSpaces>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Lisle, Tina</dc:creator>
  <cp:keywords/>
  <dc:description/>
  <cp:lastModifiedBy>Lisle, Tina</cp:lastModifiedBy>
  <cp:revision>2</cp:revision>
  <dcterms:created xsi:type="dcterms:W3CDTF">2022-10-03T13:30:00Z</dcterms:created>
  <dcterms:modified xsi:type="dcterms:W3CDTF">2022-10-03T13:30:00Z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0x010100B3382DA822561F449E7198D2FB15CBDC</vt:lpwstr>
  </property>
  <property fmtid="{D5CDD505-2E9C-101B-9397-08002B2CF9AE}" pid="3" name="MediaServiceImageTags">
    <vt:lpwstr/>
  </property>
</Properties>
</file>